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06BEB" w14:textId="77777777" w:rsidR="00513B27" w:rsidRDefault="00513B27"/>
    <w:p w14:paraId="7F18DEF9" w14:textId="77777777" w:rsidR="00513B27" w:rsidRDefault="00513B27">
      <w:pPr>
        <w:pStyle w:val="a6"/>
      </w:pPr>
    </w:p>
    <w:p w14:paraId="782EF708" w14:textId="77777777" w:rsidR="00513B27" w:rsidRDefault="00513B27">
      <w:pPr>
        <w:pStyle w:val="a6"/>
      </w:pPr>
    </w:p>
    <w:p w14:paraId="3CC7E26C" w14:textId="77777777" w:rsidR="00513B27" w:rsidRDefault="00513B27">
      <w:pPr>
        <w:pStyle w:val="a6"/>
      </w:pPr>
    </w:p>
    <w:p w14:paraId="5B460E18" w14:textId="77777777" w:rsidR="00513B27" w:rsidRDefault="00513B27">
      <w:pPr>
        <w:pStyle w:val="a6"/>
      </w:pPr>
    </w:p>
    <w:p w14:paraId="299785CA" w14:textId="77777777" w:rsidR="00513B27" w:rsidRDefault="00513B27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4F44C68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1B240A33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A806E4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91D33C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58B9D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76DEC87E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BBE83FB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6DA17EA" w14:textId="4D3B6B2A" w:rsidR="00FE1025" w:rsidRDefault="00FE1025" w:rsidP="001B02F4">
      <w:pPr>
        <w:pStyle w:val="-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Инструкция</w:t>
      </w:r>
      <w:r w:rsidR="001B02F4">
        <w:rPr>
          <w:rFonts w:ascii="Times New Roman" w:hAnsi="Times New Roman"/>
          <w:b/>
          <w:sz w:val="40"/>
          <w:szCs w:val="40"/>
        </w:rPr>
        <w:t xml:space="preserve"> </w:t>
      </w:r>
      <w:r w:rsidR="0045654A">
        <w:rPr>
          <w:rFonts w:ascii="Times New Roman" w:hAnsi="Times New Roman"/>
          <w:b/>
          <w:sz w:val="40"/>
          <w:szCs w:val="40"/>
        </w:rPr>
        <w:t xml:space="preserve">для </w:t>
      </w:r>
      <w:r w:rsidR="00BE69B7">
        <w:rPr>
          <w:rFonts w:ascii="Times New Roman" w:hAnsi="Times New Roman"/>
          <w:b/>
          <w:sz w:val="40"/>
          <w:szCs w:val="40"/>
        </w:rPr>
        <w:t>респондентов</w:t>
      </w:r>
      <w:r>
        <w:rPr>
          <w:rFonts w:ascii="Times New Roman" w:hAnsi="Times New Roman"/>
          <w:b/>
          <w:sz w:val="40"/>
          <w:szCs w:val="40"/>
        </w:rPr>
        <w:br/>
      </w:r>
      <w:r w:rsidR="00B2035A">
        <w:rPr>
          <w:rFonts w:ascii="Times New Roman" w:hAnsi="Times New Roman"/>
          <w:b/>
          <w:sz w:val="40"/>
          <w:szCs w:val="40"/>
        </w:rPr>
        <w:t xml:space="preserve">в части </w:t>
      </w:r>
      <w:r w:rsidR="00C21746">
        <w:rPr>
          <w:rFonts w:ascii="Times New Roman" w:hAnsi="Times New Roman"/>
          <w:b/>
          <w:sz w:val="40"/>
          <w:szCs w:val="40"/>
        </w:rPr>
        <w:t>мониторинга</w:t>
      </w:r>
      <w:r w:rsidR="00BE69B7">
        <w:rPr>
          <w:rFonts w:ascii="Times New Roman" w:hAnsi="Times New Roman"/>
          <w:b/>
          <w:sz w:val="40"/>
          <w:szCs w:val="40"/>
        </w:rPr>
        <w:t xml:space="preserve"> </w:t>
      </w:r>
      <w:r w:rsidR="00C91083">
        <w:rPr>
          <w:rFonts w:ascii="Times New Roman" w:hAnsi="Times New Roman"/>
          <w:b/>
          <w:sz w:val="40"/>
          <w:szCs w:val="40"/>
        </w:rPr>
        <w:t>ГАБС</w:t>
      </w:r>
    </w:p>
    <w:p w14:paraId="67D43CC7" w14:textId="77777777" w:rsidR="00513B27" w:rsidRDefault="00513B27">
      <w:pPr>
        <w:pStyle w:val="-3"/>
        <w:rPr>
          <w:rFonts w:ascii="Times New Roman" w:hAnsi="Times New Roman"/>
        </w:rPr>
      </w:pPr>
    </w:p>
    <w:p w14:paraId="542C9727" w14:textId="77777777" w:rsidR="00513B27" w:rsidRDefault="00513B27">
      <w:pPr>
        <w:pStyle w:val="aff3"/>
      </w:pPr>
    </w:p>
    <w:p w14:paraId="4DAF8C7B" w14:textId="77777777" w:rsidR="00513B27" w:rsidRDefault="00513B27">
      <w:pPr>
        <w:pStyle w:val="aff3"/>
      </w:pPr>
    </w:p>
    <w:p w14:paraId="62AD384D" w14:textId="77777777" w:rsidR="00AE0AF2" w:rsidRDefault="00AE0AF2">
      <w:pPr>
        <w:pStyle w:val="aff3"/>
      </w:pPr>
    </w:p>
    <w:p w14:paraId="2A55D836" w14:textId="77777777" w:rsidR="00AE0AF2" w:rsidRDefault="00AE0AF2">
      <w:pPr>
        <w:pStyle w:val="aff3"/>
      </w:pPr>
    </w:p>
    <w:p w14:paraId="3A545B38" w14:textId="77777777" w:rsidR="00AE0AF2" w:rsidRDefault="00AE0AF2">
      <w:pPr>
        <w:pStyle w:val="aff3"/>
      </w:pPr>
    </w:p>
    <w:p w14:paraId="513C57BF" w14:textId="77777777" w:rsidR="00AE0AF2" w:rsidRDefault="00AE0AF2">
      <w:pPr>
        <w:pStyle w:val="aff3"/>
      </w:pPr>
    </w:p>
    <w:p w14:paraId="12FF2384" w14:textId="77777777" w:rsidR="00AE0AF2" w:rsidRDefault="00AE0AF2">
      <w:pPr>
        <w:pStyle w:val="aff3"/>
      </w:pPr>
    </w:p>
    <w:p w14:paraId="61022C5C" w14:textId="77777777" w:rsidR="00AE0AF2" w:rsidRDefault="00AE0AF2">
      <w:pPr>
        <w:pStyle w:val="aff3"/>
      </w:pPr>
    </w:p>
    <w:p w14:paraId="2B6CA21C" w14:textId="77777777" w:rsidR="00AE0AF2" w:rsidRDefault="00AE0AF2">
      <w:pPr>
        <w:pStyle w:val="aff3"/>
      </w:pPr>
    </w:p>
    <w:p w14:paraId="0193DA1A" w14:textId="77777777" w:rsidR="00AE0AF2" w:rsidRDefault="00AE0AF2">
      <w:pPr>
        <w:pStyle w:val="aff3"/>
      </w:pPr>
    </w:p>
    <w:p w14:paraId="2022C754" w14:textId="77777777" w:rsidR="00AE0AF2" w:rsidRDefault="00AE0AF2">
      <w:pPr>
        <w:pStyle w:val="aff3"/>
      </w:pPr>
    </w:p>
    <w:p w14:paraId="7145979D" w14:textId="77777777" w:rsidR="00AE0AF2" w:rsidRDefault="00AE0AF2">
      <w:pPr>
        <w:pStyle w:val="aff3"/>
      </w:pPr>
    </w:p>
    <w:p w14:paraId="15D64CEC" w14:textId="77777777" w:rsidR="00AE0AF2" w:rsidRDefault="00AE0AF2">
      <w:pPr>
        <w:pStyle w:val="aff3"/>
      </w:pPr>
    </w:p>
    <w:p w14:paraId="5951C4BD" w14:textId="77777777" w:rsidR="00513B27" w:rsidRDefault="00513B27">
      <w:pPr>
        <w:pStyle w:val="aff3"/>
      </w:pPr>
    </w:p>
    <w:p w14:paraId="30F559AF" w14:textId="77777777" w:rsidR="00513B27" w:rsidRDefault="00513B27">
      <w:pPr>
        <w:pStyle w:val="aff3"/>
      </w:pPr>
    </w:p>
    <w:p w14:paraId="4F7E4BF1" w14:textId="09B2EDDB" w:rsidR="00513B27" w:rsidRDefault="00FF3CD6">
      <w:pPr>
        <w:pStyle w:val="aff3"/>
      </w:pPr>
      <w:r>
        <w:t>(</w:t>
      </w:r>
      <w:r w:rsidR="00AB76BD">
        <w:t xml:space="preserve">Дата обновления </w:t>
      </w:r>
      <w:r w:rsidR="00B671C5">
        <w:t>2</w:t>
      </w:r>
      <w:r w:rsidR="00504E4B">
        <w:t>7</w:t>
      </w:r>
      <w:r>
        <w:t>.</w:t>
      </w:r>
      <w:r w:rsidR="00F67232">
        <w:t>01</w:t>
      </w:r>
      <w:r>
        <w:t>.202</w:t>
      </w:r>
      <w:r w:rsidR="006224F8">
        <w:rPr>
          <w:lang w:val="en-US"/>
        </w:rPr>
        <w:t>6</w:t>
      </w:r>
      <w:r>
        <w:t>)</w:t>
      </w:r>
    </w:p>
    <w:p w14:paraId="33BDF300" w14:textId="77777777" w:rsidR="00BF5336" w:rsidRPr="00BF5336" w:rsidRDefault="00BF5336" w:rsidP="00BF5336">
      <w:pPr>
        <w:pStyle w:val="af1"/>
        <w:ind w:firstLine="0"/>
        <w:sectPr w:rsidR="00BF5336" w:rsidRPr="00BF5336" w:rsidSect="00BF5336">
          <w:footerReference w:type="default" r:id="rId9"/>
          <w:pgSz w:w="11906" w:h="16838"/>
          <w:pgMar w:top="851" w:right="851" w:bottom="1418" w:left="1418" w:header="850" w:footer="1418" w:gutter="0"/>
          <w:pgNumType w:start="1"/>
          <w:cols w:space="708"/>
          <w:titlePg/>
          <w:docGrid w:linePitch="360"/>
        </w:sectPr>
      </w:pPr>
    </w:p>
    <w:p w14:paraId="495656A6" w14:textId="77777777" w:rsidR="00F22C78" w:rsidRDefault="008336EB">
      <w:pPr>
        <w:pStyle w:val="affff2"/>
        <w:rPr>
          <w:noProof/>
        </w:rPr>
      </w:pPr>
      <w:r>
        <w:lastRenderedPageBreak/>
        <w:t>Содержание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rPr>
          <w:lang w:eastAsia="en-US"/>
        </w:rPr>
        <w:fldChar w:fldCharType="separate"/>
      </w:r>
    </w:p>
    <w:p w14:paraId="1047075B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85" w:history="1">
        <w:r w:rsidRPr="008B7672">
          <w:rPr>
            <w:rStyle w:val="af6"/>
            <w:noProof/>
          </w:rPr>
          <w:t>Перечень рисунков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F1FADD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86" w:history="1">
        <w:r w:rsidRPr="008B7672">
          <w:rPr>
            <w:rStyle w:val="af6"/>
            <w:noProof/>
          </w:rPr>
          <w:t>Перечень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31AABA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87" w:history="1">
        <w:r w:rsidRPr="008B7672">
          <w:rPr>
            <w:rStyle w:val="af6"/>
            <w:noProof/>
          </w:rPr>
          <w:t>1 Вход в Подсистему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6F957B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88" w:history="1">
        <w:r w:rsidRPr="008B7672">
          <w:rPr>
            <w:rStyle w:val="af6"/>
            <w:noProof/>
          </w:rPr>
          <w:t>2 Работа с интерфейсом «Информация и документы по запросам»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C68FD0" w14:textId="77777777" w:rsidR="00F22C78" w:rsidRDefault="00F22C78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412589" w:history="1">
        <w:r w:rsidRPr="008B7672">
          <w:rPr>
            <w:rStyle w:val="af6"/>
            <w:noProof/>
          </w:rPr>
          <w:t>2.1 Заполнение анкеты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487E945" w14:textId="77777777" w:rsidR="00F22C78" w:rsidRDefault="00F22C78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412590" w:history="1">
        <w:r w:rsidRPr="008B7672">
          <w:rPr>
            <w:rStyle w:val="af6"/>
            <w:noProof/>
          </w:rPr>
          <w:t>2.2 Согласование анкеты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D0CB336" w14:textId="77777777" w:rsidR="00F22C78" w:rsidRDefault="00F22C78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412591" w:history="1">
        <w:r w:rsidRPr="008B7672">
          <w:rPr>
            <w:rStyle w:val="af6"/>
            <w:noProof/>
          </w:rPr>
          <w:t>2.3 Возврат на доработку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B4412D5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92" w:history="1">
        <w:r w:rsidRPr="008B7672">
          <w:rPr>
            <w:rStyle w:val="af6"/>
            <w:noProof/>
          </w:rPr>
          <w:t>3 Общее описание настройки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D9344BB" w14:textId="77777777" w:rsidR="00F22C78" w:rsidRDefault="00F22C7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20412593" w:history="1">
        <w:r w:rsidRPr="008B7672">
          <w:rPr>
            <w:rStyle w:val="af6"/>
            <w:noProof/>
          </w:rPr>
          <w:t>2 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BE1A38C" w14:textId="77777777" w:rsidR="00E127D5" w:rsidRDefault="008336EB" w:rsidP="00E127D5">
      <w:pPr>
        <w:rPr>
          <w:lang w:eastAsia="en-US"/>
        </w:rPr>
      </w:pPr>
      <w:r>
        <w:rPr>
          <w:lang w:eastAsia="en-US"/>
        </w:rPr>
        <w:fldChar w:fldCharType="end"/>
      </w:r>
    </w:p>
    <w:p w14:paraId="2A4C02DC" w14:textId="77777777" w:rsidR="00E127D5" w:rsidRDefault="00E127D5">
      <w:pPr>
        <w:spacing w:after="200" w:line="276" w:lineRule="auto"/>
        <w:jc w:val="left"/>
        <w:rPr>
          <w:b/>
          <w:bCs/>
          <w:sz w:val="36"/>
          <w:lang w:eastAsia="en-US"/>
        </w:rPr>
      </w:pPr>
      <w:r>
        <w:rPr>
          <w:lang w:eastAsia="en-US"/>
        </w:rPr>
        <w:br w:type="page"/>
      </w:r>
    </w:p>
    <w:p w14:paraId="411672F6" w14:textId="77777777" w:rsidR="00513B27" w:rsidRDefault="008336EB">
      <w:pPr>
        <w:pStyle w:val="affff2"/>
      </w:pPr>
      <w:r>
        <w:lastRenderedPageBreak/>
        <w:t>Перечень таблиц</w:t>
      </w:r>
    </w:p>
    <w:p w14:paraId="43E563C4" w14:textId="77777777" w:rsidR="00F22C78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anchor="_Toc220412594" w:history="1">
        <w:r w:rsidR="00F22C78" w:rsidRPr="005D2D81">
          <w:rPr>
            <w:rStyle w:val="af6"/>
            <w:rFonts w:eastAsia="Arial"/>
            <w:noProof/>
          </w:rPr>
          <w:t>Таблица 1 – Перечень значений атрибута «Результат» листа согласовани</w:t>
        </w:r>
        <w:r w:rsidR="00F22C78" w:rsidRPr="005D2D81">
          <w:rPr>
            <w:rStyle w:val="af6"/>
            <w:rFonts w:eastAsia="Arial"/>
            <w:bCs/>
            <w:noProof/>
          </w:rPr>
          <w:t>я</w:t>
        </w:r>
        <w:r w:rsidR="00F22C78">
          <w:rPr>
            <w:noProof/>
            <w:webHidden/>
          </w:rPr>
          <w:tab/>
        </w:r>
        <w:r w:rsidR="00F22C78">
          <w:rPr>
            <w:noProof/>
            <w:webHidden/>
          </w:rPr>
          <w:fldChar w:fldCharType="begin"/>
        </w:r>
        <w:r w:rsidR="00F22C78">
          <w:rPr>
            <w:noProof/>
            <w:webHidden/>
          </w:rPr>
          <w:instrText xml:space="preserve"> PAGEREF _Toc220412594 \h </w:instrText>
        </w:r>
        <w:r w:rsidR="00F22C78">
          <w:rPr>
            <w:noProof/>
            <w:webHidden/>
          </w:rPr>
        </w:r>
        <w:r w:rsidR="00F22C78"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39</w:t>
        </w:r>
        <w:r w:rsidR="00F22C78">
          <w:rPr>
            <w:noProof/>
            <w:webHidden/>
          </w:rPr>
          <w:fldChar w:fldCharType="end"/>
        </w:r>
      </w:hyperlink>
    </w:p>
    <w:p w14:paraId="52312AF2" w14:textId="77777777" w:rsidR="00F22C78" w:rsidRDefault="00F22C78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95" w:history="1">
        <w:r w:rsidRPr="005D2D81">
          <w:rPr>
            <w:rStyle w:val="af6"/>
            <w:rFonts w:eastAsia="Arial"/>
            <w:noProof/>
          </w:rPr>
          <w:t>Таблица 2 – Перечень значений атрибута «Статус согласования» фонарной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ADB9B4B" w14:textId="77777777" w:rsidR="00513B27" w:rsidRDefault="008336EB">
      <w:pPr>
        <w:pStyle w:val="aff7"/>
        <w:rPr>
          <w:b/>
          <w:bCs/>
          <w:sz w:val="36"/>
        </w:rPr>
      </w:pPr>
      <w:r>
        <w:fldChar w:fldCharType="end"/>
      </w:r>
      <w:r>
        <w:br w:type="page" w:clear="all"/>
      </w:r>
    </w:p>
    <w:p w14:paraId="65E166C2" w14:textId="77777777" w:rsidR="00513B27" w:rsidRDefault="008336EB">
      <w:pPr>
        <w:pStyle w:val="af7"/>
      </w:pPr>
      <w:bookmarkStart w:id="0" w:name="_Toc220412585"/>
      <w:r>
        <w:lastRenderedPageBreak/>
        <w:t>Перечень рисунков</w:t>
      </w:r>
      <w:bookmarkEnd w:id="0"/>
    </w:p>
    <w:p w14:paraId="19240A6F" w14:textId="77777777" w:rsidR="00504E4B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220412543" w:history="1">
        <w:r w:rsidR="00504E4B" w:rsidRPr="00082E92">
          <w:rPr>
            <w:rStyle w:val="af6"/>
            <w:rFonts w:eastAsia="Arial"/>
            <w:noProof/>
          </w:rPr>
          <w:t>Рисунок 1 – Выбор сертификата для аутентификации</w:t>
        </w:r>
        <w:r w:rsidR="00504E4B">
          <w:rPr>
            <w:noProof/>
            <w:webHidden/>
          </w:rPr>
          <w:tab/>
        </w:r>
        <w:r w:rsidR="00504E4B">
          <w:rPr>
            <w:noProof/>
            <w:webHidden/>
          </w:rPr>
          <w:fldChar w:fldCharType="begin"/>
        </w:r>
        <w:r w:rsidR="00504E4B">
          <w:rPr>
            <w:noProof/>
            <w:webHidden/>
          </w:rPr>
          <w:instrText xml:space="preserve"> PAGEREF _Toc220412543 \h </w:instrText>
        </w:r>
        <w:r w:rsidR="00504E4B">
          <w:rPr>
            <w:noProof/>
            <w:webHidden/>
          </w:rPr>
        </w:r>
        <w:r w:rsidR="00504E4B"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8</w:t>
        </w:r>
        <w:r w:rsidR="00504E4B">
          <w:rPr>
            <w:noProof/>
            <w:webHidden/>
          </w:rPr>
          <w:fldChar w:fldCharType="end"/>
        </w:r>
      </w:hyperlink>
    </w:p>
    <w:p w14:paraId="16B10298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4" w:history="1">
        <w:r w:rsidRPr="00082E92">
          <w:rPr>
            <w:rStyle w:val="af6"/>
            <w:rFonts w:eastAsia="Arial"/>
            <w:noProof/>
          </w:rPr>
          <w:t>Рисунок 2 – Меню системы «Электронный бюджет»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BD3286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5" w:history="1">
        <w:r w:rsidRPr="00082E92">
          <w:rPr>
            <w:rStyle w:val="af6"/>
            <w:rFonts w:eastAsia="Arial"/>
            <w:noProof/>
          </w:rPr>
          <w:t>Рисунок 3 – Переход в Подсистему из личного кабинета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480616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6" w:history="1">
        <w:r w:rsidRPr="00082E92">
          <w:rPr>
            <w:rStyle w:val="af6"/>
            <w:rFonts w:eastAsia="Arial"/>
            <w:noProof/>
          </w:rPr>
          <w:t>Рисунок 4 – Стартовая страница Подсистемы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1E57CE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7" w:history="1">
        <w:r w:rsidRPr="00082E92">
          <w:rPr>
            <w:rStyle w:val="af6"/>
            <w:rFonts w:eastAsia="Arial"/>
            <w:noProof/>
          </w:rPr>
          <w:t>Рисунок 5 – Интерфейс «Информация и документы по запросам (Анализ ГАБС [реестр])» на навигаторе РМ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D1B3D3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8" w:history="1">
        <w:r w:rsidRPr="00082E92">
          <w:rPr>
            <w:rStyle w:val="af6"/>
            <w:rFonts w:eastAsia="Arial"/>
            <w:noProof/>
          </w:rPr>
          <w:t>Рисунок 6 – Автоматически созданный документ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9078C52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49" w:history="1">
        <w:r w:rsidRPr="00082E92">
          <w:rPr>
            <w:rStyle w:val="af6"/>
            <w:rFonts w:eastAsia="Arial"/>
            <w:noProof/>
          </w:rPr>
          <w:t>Рисунок 7 – Документ «Мониторинг ГАБС», действие «Взять в работу»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19EE18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0" w:history="1">
        <w:r w:rsidRPr="00082E92">
          <w:rPr>
            <w:rStyle w:val="af6"/>
            <w:rFonts w:eastAsia="Arial"/>
            <w:noProof/>
          </w:rPr>
          <w:t>Рисунок 8 – Кнопки «Принять изменения» и «Отменить изменения»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3E0926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1" w:history="1">
        <w:r w:rsidRPr="00082E92">
          <w:rPr>
            <w:rStyle w:val="af6"/>
            <w:rFonts w:eastAsia="Arial"/>
            <w:noProof/>
          </w:rPr>
          <w:t>Рисунок 9 – Документ «Мониторинг ГАБС», действие «Взять в работу»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1F1D73D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2" w:history="1">
        <w:r w:rsidRPr="00082E92">
          <w:rPr>
            <w:rStyle w:val="af6"/>
            <w:rFonts w:eastAsia="Arial"/>
            <w:noProof/>
          </w:rPr>
          <w:t>Рисунок 10 – Протокол контролей на заполнение группы полей «Контактное лицо респондента»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DB1BB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3" w:history="1">
        <w:r w:rsidRPr="00082E92">
          <w:rPr>
            <w:rStyle w:val="af6"/>
            <w:rFonts w:eastAsia="Arial"/>
            <w:noProof/>
          </w:rPr>
          <w:t>Рисунок 11 – Раздел «Перечень ГАБС» кнопки «Добавить», «Отозвать», «Подтвердить», «Отменить изменения»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1C26204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4" w:history="1">
        <w:r w:rsidRPr="00082E92">
          <w:rPr>
            <w:rStyle w:val="af6"/>
            <w:rFonts w:eastAsia="Arial"/>
            <w:noProof/>
          </w:rPr>
          <w:t>Рисунок 12 – Заполнение поля «Подтверждение» значением «Подтверждено»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93711EF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5" w:history="1">
        <w:r w:rsidRPr="00082E92">
          <w:rPr>
            <w:rStyle w:val="af6"/>
            <w:rFonts w:eastAsia="Arial"/>
            <w:noProof/>
          </w:rPr>
          <w:t>Рисунок 13 – Заполнение поля «Подтверждение» значением «Отозвано»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0B7FFE6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6" w:history="1">
        <w:r w:rsidRPr="00082E92">
          <w:rPr>
            <w:rStyle w:val="af6"/>
            <w:rFonts w:eastAsia="Arial"/>
            <w:noProof/>
          </w:rPr>
          <w:t>Рисунок 14 – Пример записи с выделенным полем «Заполнено», для которой необходимо ответить на дополнительные вопросы в карточке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E100FB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7" w:history="1">
        <w:r w:rsidRPr="00082E92">
          <w:rPr>
            <w:rStyle w:val="af6"/>
            <w:rFonts w:eastAsia="Arial"/>
            <w:noProof/>
          </w:rPr>
          <w:t>Рисунок 15– Раздел «Перечень ГАБС» кнопка «Добавить»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BEF82A2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8" w:history="1">
        <w:r w:rsidRPr="00082E92">
          <w:rPr>
            <w:rStyle w:val="af6"/>
            <w:rFonts w:eastAsia="Arial"/>
            <w:noProof/>
          </w:rPr>
          <w:t>Рисунок 16 – Модальное окно «Добавить организацию с полномочиями ГАБС» в документе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E737ECF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59" w:history="1">
        <w:r w:rsidRPr="00082E92">
          <w:rPr>
            <w:rStyle w:val="af6"/>
            <w:rFonts w:eastAsia="Arial"/>
            <w:noProof/>
          </w:rPr>
          <w:t>Рисунок 17– Заполнение поля «Подтверждение» значением «Добавлено»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FD48BB7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0" w:history="1">
        <w:r w:rsidRPr="00082E92">
          <w:rPr>
            <w:rStyle w:val="af6"/>
            <w:rFonts w:eastAsia="Arial"/>
            <w:noProof/>
          </w:rPr>
          <w:t>Рисунок 18 – Пример записи с выделенным полем «Заполнено», для которой необходимо ответить на дополнительные вопросы в карточке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800AE0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1" w:history="1">
        <w:r w:rsidRPr="00082E92">
          <w:rPr>
            <w:rStyle w:val="af6"/>
            <w:rFonts w:eastAsia="Arial"/>
            <w:noProof/>
          </w:rPr>
          <w:t>Рисунок 19 – Карточка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D20B4AF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2" w:history="1">
        <w:r w:rsidRPr="00082E92">
          <w:rPr>
            <w:rStyle w:val="af6"/>
            <w:rFonts w:eastAsia="Arial"/>
            <w:noProof/>
          </w:rPr>
          <w:t>Рисунок 20 – Документ «Мониторинг ГАБС», действие «Взять в работу»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AC0604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3" w:history="1">
        <w:r w:rsidRPr="00082E92">
          <w:rPr>
            <w:rStyle w:val="af6"/>
            <w:rFonts w:eastAsia="Arial"/>
            <w:noProof/>
          </w:rPr>
          <w:t>Рисунок 21 – Протокол об ошибке при не заполнении поля «Подтверждение» в разделе «Перечень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139B72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4" w:history="1">
        <w:r w:rsidRPr="00082E92">
          <w:rPr>
            <w:rStyle w:val="af6"/>
            <w:rFonts w:eastAsia="Arial"/>
            <w:noProof/>
          </w:rPr>
          <w:t>Рисунок 22 – Документ «Мониторинг ГАБС» в состоянии «Проверено»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E33C0E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5" w:history="1">
        <w:r w:rsidRPr="00082E92">
          <w:rPr>
            <w:rStyle w:val="af6"/>
            <w:rFonts w:eastAsia="Arial"/>
            <w:noProof/>
          </w:rPr>
          <w:t>Рисунок 23 – Документ «Мониторинг ГАБС», действие «Начать согласование»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27B9204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6" w:history="1">
        <w:r w:rsidRPr="00082E92">
          <w:rPr>
            <w:rStyle w:val="af6"/>
            <w:rFonts w:eastAsia="Arial"/>
            <w:noProof/>
          </w:rPr>
          <w:t>Рисунок 24 – Действие «Начать согласование» в карточке документа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99D88B9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7" w:history="1">
        <w:r w:rsidRPr="00082E92">
          <w:rPr>
            <w:rStyle w:val="af6"/>
            <w:rFonts w:eastAsia="Arial"/>
            <w:noProof/>
          </w:rPr>
          <w:t>Рисунок 25 – Модальное окно «Комментарий ФО»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B92D43C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8" w:history="1">
        <w:r w:rsidRPr="00082E92">
          <w:rPr>
            <w:rStyle w:val="af6"/>
            <w:rFonts w:eastAsia="Arial"/>
            <w:noProof/>
          </w:rPr>
          <w:t>Рисунок 26 – Наполнение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AE4D00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69" w:history="1">
        <w:r w:rsidRPr="00082E92">
          <w:rPr>
            <w:rStyle w:val="af6"/>
            <w:rFonts w:eastAsia="Arial"/>
            <w:noProof/>
          </w:rPr>
          <w:t>Рисунок 27 – Наполнение листа согласования для документа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70D41EF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0" w:history="1">
        <w:r w:rsidRPr="00082E92">
          <w:rPr>
            <w:rStyle w:val="af6"/>
            <w:rFonts w:eastAsia="Arial"/>
            <w:noProof/>
          </w:rPr>
          <w:t>Рисунок 28 – Документ «Мониторинг ГАБС» в состоянии «На согласовании»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2A739CC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1" w:history="1">
        <w:r w:rsidRPr="00082E92">
          <w:rPr>
            <w:rStyle w:val="af6"/>
            <w:rFonts w:eastAsia="Arial"/>
            <w:noProof/>
          </w:rPr>
          <w:t>Рисунок 29 – Действие «Согласовать»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4614E5C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2" w:history="1">
        <w:r w:rsidRPr="00082E92">
          <w:rPr>
            <w:rStyle w:val="af6"/>
            <w:rFonts w:eastAsia="Arial"/>
            <w:noProof/>
          </w:rPr>
          <w:t>Рисунок 30 – Модальное окно «Мое решение»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407CDA6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3" w:history="1">
        <w:r w:rsidRPr="00082E92">
          <w:rPr>
            <w:rStyle w:val="af6"/>
            <w:rFonts w:eastAsia="Arial"/>
            <w:noProof/>
          </w:rPr>
          <w:t>Рисунок 31 – Действие «Отправить на согласование ФК»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A695C47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4" w:history="1">
        <w:r w:rsidRPr="00082E92">
          <w:rPr>
            <w:rStyle w:val="af6"/>
            <w:rFonts w:eastAsia="Arial"/>
            <w:noProof/>
          </w:rPr>
          <w:t>Рисунок 32 – Документ «Мониторинг ГАБС» в состоянии «Готово для согласования ФК»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705FD1C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5" w:history="1">
        <w:r w:rsidRPr="00082E92">
          <w:rPr>
            <w:rStyle w:val="af6"/>
            <w:rFonts w:eastAsia="Arial"/>
            <w:noProof/>
          </w:rPr>
          <w:t>Рисунок 33 – Документ «Мониторинг ГАБС» в состоянии «Принято ФК»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BCC1BE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6" w:history="1">
        <w:r w:rsidRPr="00082E92">
          <w:rPr>
            <w:rStyle w:val="af6"/>
            <w:rFonts w:eastAsia="Arial"/>
            <w:noProof/>
          </w:rPr>
          <w:t>Рисунок 34 – Действие «Вернуть на доработку» в документе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05722A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7" w:history="1">
        <w:r w:rsidRPr="00082E92">
          <w:rPr>
            <w:rStyle w:val="af6"/>
            <w:rFonts w:eastAsia="Arial"/>
            <w:noProof/>
          </w:rPr>
          <w:t>Рисунок 35 – Действие «На доработку» в документе «Мониторинг ГАБС»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9D8D08E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8" w:history="1">
        <w:r w:rsidRPr="00082E92">
          <w:rPr>
            <w:rStyle w:val="af6"/>
            <w:rFonts w:eastAsia="Arial"/>
            <w:noProof/>
          </w:rPr>
          <w:t>Рисунок 36 – Модальное окно «Мое решение»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DC5D5C5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79" w:history="1">
        <w:r w:rsidRPr="00082E92">
          <w:rPr>
            <w:rStyle w:val="af6"/>
            <w:rFonts w:eastAsia="Arial"/>
            <w:noProof/>
          </w:rPr>
          <w:t>Рисунок 37 – Хинт в поле «Состояние»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9A6958B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80" w:history="1">
        <w:r w:rsidRPr="00082E92">
          <w:rPr>
            <w:rStyle w:val="af6"/>
            <w:rFonts w:eastAsia="Arial"/>
            <w:noProof/>
          </w:rPr>
          <w:t>Рисунок 38 – Информационное окно с текстом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6C3F16E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81" w:history="1">
        <w:r w:rsidRPr="00082E92">
          <w:rPr>
            <w:rStyle w:val="af6"/>
            <w:rFonts w:eastAsia="Arial"/>
            <w:noProof/>
          </w:rPr>
          <w:t>Рисунок 39 – Лист согласования после отклонения документа проверяющим пользователем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611CD13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82" w:history="1">
        <w:r w:rsidRPr="00082E92">
          <w:rPr>
            <w:rStyle w:val="af6"/>
            <w:rFonts w:eastAsia="Arial"/>
            <w:noProof/>
          </w:rPr>
          <w:t>Рисунок 40 – Первоначальный запуск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3F509A7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83" w:history="1">
        <w:r w:rsidRPr="00082E92">
          <w:rPr>
            <w:rStyle w:val="af6"/>
            <w:rFonts w:eastAsia="Arial"/>
            <w:noProof/>
          </w:rPr>
          <w:t>Рисунок 41 – Лист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A80048A" w14:textId="77777777" w:rsidR="00504E4B" w:rsidRDefault="00504E4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220412584" w:history="1">
        <w:r w:rsidRPr="00082E92">
          <w:rPr>
            <w:rStyle w:val="af6"/>
            <w:rFonts w:eastAsia="Arial"/>
            <w:noProof/>
          </w:rPr>
          <w:t>Рисунок 42 – Замена пользователя в листе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_Toc220412584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2C7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40746B7" w14:textId="22319CFD" w:rsidR="00513B27" w:rsidRDefault="008336EB" w:rsidP="00B671C5">
      <w:r>
        <w:fldChar w:fldCharType="end"/>
      </w:r>
      <w:r w:rsidR="00E127D5">
        <w:br w:type="page"/>
      </w:r>
      <w:r>
        <w:lastRenderedPageBreak/>
        <w:t>Перечень сокращений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6166"/>
      </w:tblGrid>
      <w:tr w:rsidR="00513B27" w14:paraId="47E3AC7B" w14:textId="77777777" w:rsidTr="00FF3CD6">
        <w:trPr>
          <w:tblHeader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0A1AA" w14:textId="77777777" w:rsidR="00513B27" w:rsidRDefault="008336EB">
            <w:pPr>
              <w:pStyle w:val="12-"/>
            </w:pPr>
            <w:r>
              <w:t>Сокращение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6BFAA" w14:textId="77777777" w:rsidR="00513B27" w:rsidRDefault="008336EB">
            <w:pPr>
              <w:pStyle w:val="12-"/>
            </w:pPr>
            <w:r>
              <w:t>Полное наименование</w:t>
            </w:r>
          </w:p>
        </w:tc>
      </w:tr>
      <w:tr w:rsidR="00AE0AF2" w14:paraId="13240938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EB8" w14:textId="77777777" w:rsidR="00AE0AF2" w:rsidRPr="00CB45BA" w:rsidRDefault="00AE0AF2" w:rsidP="003B1818">
            <w:r>
              <w:t>АП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8C3" w14:textId="77777777" w:rsidR="00AE0AF2" w:rsidRDefault="00AE0AF2" w:rsidP="003B1818">
            <w:r>
              <w:t>Аналитические полномочия</w:t>
            </w:r>
          </w:p>
        </w:tc>
      </w:tr>
      <w:tr w:rsidR="00786D0F" w14:paraId="053E423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5DDE" w14:textId="77777777" w:rsidR="00786D0F" w:rsidRPr="00CB45BA" w:rsidRDefault="00786D0F" w:rsidP="003B1818">
            <w:r w:rsidRPr="00CB45BA">
              <w:t>ВФА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F426" w14:textId="77777777" w:rsidR="00786D0F" w:rsidRPr="00CB45BA" w:rsidRDefault="00057305" w:rsidP="003B1818">
            <w:r>
              <w:t>Внутренний финансовый аудит</w:t>
            </w:r>
          </w:p>
        </w:tc>
      </w:tr>
      <w:tr w:rsidR="00786D0F" w14:paraId="26D02E00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E9E" w14:textId="77777777" w:rsidR="00786D0F" w:rsidRDefault="00786D0F">
            <w:pPr>
              <w:rPr>
                <w:lang w:val="en-US"/>
              </w:rPr>
            </w:pPr>
            <w:r>
              <w:t>ГАБС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B2D" w14:textId="77777777" w:rsidR="00786D0F" w:rsidRDefault="00057305">
            <w:r>
              <w:t>Главные администраторы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</w:t>
            </w:r>
          </w:p>
        </w:tc>
      </w:tr>
      <w:tr w:rsidR="00E922F9" w14:paraId="651B9276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B32" w14:textId="77777777" w:rsidR="00E922F9" w:rsidRDefault="00E922F9" w:rsidP="003B1818">
            <w:pPr>
              <w:rPr>
                <w:lang w:val="en-US"/>
              </w:rPr>
            </w:pPr>
            <w:r>
              <w:t>Подсистема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4CB" w14:textId="77777777" w:rsidR="00E922F9" w:rsidRDefault="00057305" w:rsidP="003B1818">
            <w:r>
              <w:rPr>
                <w:shd w:val="clear" w:color="auto" w:fill="FFFFFF"/>
              </w:rPr>
              <w:t>Подсистема финансового контроля ГИИС «Электронный бюджет» в части функционала, обеспечивающего автоматизацию процессов анализа осуществления главными администраторами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</w:p>
        </w:tc>
      </w:tr>
      <w:tr w:rsidR="00E922F9" w14:paraId="4C4DCEEC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963A" w14:textId="77777777" w:rsidR="00E922F9" w:rsidRPr="001362D9" w:rsidRDefault="00E922F9">
            <w:r>
              <w:t>РМ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559" w14:textId="77777777" w:rsidR="00E922F9" w:rsidRDefault="00E922F9">
            <w:r>
              <w:t>Рабочее место</w:t>
            </w:r>
          </w:p>
        </w:tc>
      </w:tr>
      <w:tr w:rsidR="00A11ACC" w14:paraId="336F4B61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1A89" w14:textId="77777777" w:rsidR="00A11ACC" w:rsidRPr="00CB45BA" w:rsidRDefault="00A11ACC" w:rsidP="003B1818">
            <w:r>
              <w:t>ФК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DBB4" w14:textId="77777777" w:rsidR="00A11ACC" w:rsidRPr="00CB45BA" w:rsidRDefault="00A11ACC" w:rsidP="003B1818">
            <w:r>
              <w:t>Федеральное казначейство</w:t>
            </w:r>
          </w:p>
        </w:tc>
      </w:tr>
      <w:tr w:rsidR="00A12FF2" w14:paraId="7D5F357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1AA2" w14:textId="4893B13C" w:rsidR="00A12FF2" w:rsidRDefault="00A12FF2" w:rsidP="003B1818">
            <w:r>
              <w:t>ФО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AC78" w14:textId="44F78F02" w:rsidR="00A12FF2" w:rsidRDefault="00A12FF2" w:rsidP="003B1818">
            <w:r>
              <w:t>Финансовый орган субъекта/муниципального образования</w:t>
            </w:r>
          </w:p>
        </w:tc>
      </w:tr>
    </w:tbl>
    <w:p w14:paraId="4FAB8A8D" w14:textId="77777777" w:rsidR="00513B27" w:rsidRDefault="008336EB">
      <w:pPr>
        <w:spacing w:after="200" w:line="276" w:lineRule="auto"/>
        <w:jc w:val="left"/>
      </w:pPr>
      <w:r>
        <w:br w:type="page" w:clear="all"/>
      </w:r>
    </w:p>
    <w:p w14:paraId="02EF138D" w14:textId="77777777" w:rsidR="00513B27" w:rsidRDefault="008336EB">
      <w:pPr>
        <w:pStyle w:val="af7"/>
      </w:pPr>
      <w:bookmarkStart w:id="1" w:name="_Toc220412586"/>
      <w:r>
        <w:lastRenderedPageBreak/>
        <w:t>Перечень терминов</w:t>
      </w:r>
      <w:bookmarkEnd w:id="1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 w:rsidR="00513B27" w14:paraId="44E19A2A" w14:textId="77777777">
        <w:trPr>
          <w:tblHeader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DB0E9" w14:textId="77777777" w:rsidR="00513B27" w:rsidRDefault="008336EB">
            <w:pPr>
              <w:pStyle w:val="12-"/>
            </w:pPr>
            <w:bookmarkStart w:id="2" w:name="_Toc442959445"/>
            <w:r>
              <w:t>Наименование термина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8A652" w14:textId="77777777" w:rsidR="00513B27" w:rsidRDefault="008336EB">
            <w:pPr>
              <w:pStyle w:val="12-"/>
            </w:pPr>
            <w:r>
              <w:t>Определение</w:t>
            </w:r>
          </w:p>
        </w:tc>
      </w:tr>
      <w:tr w:rsidR="00513B27" w14:paraId="7B52B970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932" w14:textId="77777777" w:rsidR="00513B27" w:rsidRDefault="008336EB">
            <w:r>
              <w:t>Анализ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6822" w14:textId="77777777" w:rsidR="00513B27" w:rsidRDefault="008336EB">
            <w:r>
              <w:t>Проведение Федеральным казначейством анализа осуществления главными администраторами бюджетных средств внутреннего финансового аудита</w:t>
            </w:r>
          </w:p>
        </w:tc>
      </w:tr>
      <w:tr w:rsidR="00513B27" w14:paraId="01A90489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FCC4" w14:textId="77777777" w:rsidR="00513B27" w:rsidRDefault="008336EB">
            <w:r>
              <w:t>Бизнес-процесс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C770" w14:textId="77777777" w:rsidR="00513B27" w:rsidRDefault="008336EB">
            <w:r>
              <w:t>Совокупность взаимосвязанных или взаимодействующих видов деятельности, осуществляемых организациями сектора государственного управления, и 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</w:p>
        </w:tc>
      </w:tr>
      <w:tr w:rsidR="00A12FF2" w14:paraId="710EADC4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295C" w14:textId="185EE985" w:rsidR="00A12FF2" w:rsidRDefault="00A12FF2">
            <w:r>
              <w:t>Мониторинг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9525" w14:textId="0900D7B5" w:rsidR="00A12FF2" w:rsidRPr="00A12FF2" w:rsidRDefault="00A12FF2" w:rsidP="00A12FF2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Мероприятие, проводимое в целях </w:t>
            </w:r>
            <w:proofErr w:type="gramStart"/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определения </w:t>
            </w:r>
            <w:r w:rsidR="00C35DB0">
              <w:rPr>
                <w:rFonts w:eastAsiaTheme="minorHAnsi"/>
                <w:color w:val="auto"/>
                <w:szCs w:val="24"/>
                <w:lang w:eastAsia="en-US"/>
              </w:rPr>
              <w:t xml:space="preserve">перечня </w:t>
            </w:r>
            <w:r>
              <w:rPr>
                <w:rFonts w:eastAsiaTheme="minorHAnsi"/>
                <w:color w:val="auto"/>
                <w:szCs w:val="24"/>
                <w:lang w:eastAsia="en-US"/>
              </w:rPr>
              <w:t>главных администраторов средств бюджета субъекта Российской</w:t>
            </w:r>
            <w:proofErr w:type="gramEnd"/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 Федерации (местного бюджета), осуществляющих деятельность на территории соответствующего субъекта Российской Федерации.</w:t>
            </w:r>
          </w:p>
        </w:tc>
      </w:tr>
      <w:tr w:rsidR="00513B27" w14:paraId="66D490F3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E03" w14:textId="77777777" w:rsidR="00513B27" w:rsidRDefault="008336EB">
            <w:r>
              <w:t>Пользователи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34D" w14:textId="77777777" w:rsidR="00513B27" w:rsidRDefault="008336EB">
            <w:r>
              <w:t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</w:p>
        </w:tc>
      </w:tr>
    </w:tbl>
    <w:p w14:paraId="03C99D69" w14:textId="77777777" w:rsidR="00513B27" w:rsidRDefault="00513B27"/>
    <w:p w14:paraId="68A88488" w14:textId="77777777" w:rsidR="00962E4E" w:rsidRPr="00781FA7" w:rsidRDefault="008336EB" w:rsidP="00FF3CD6">
      <w:r>
        <w:br w:type="page" w:clear="all"/>
      </w:r>
      <w:bookmarkStart w:id="3" w:name="_Toc60132138"/>
      <w:bookmarkStart w:id="4" w:name="_Toc60132700"/>
      <w:bookmarkStart w:id="5" w:name="_Toc65224166"/>
      <w:bookmarkEnd w:id="2"/>
    </w:p>
    <w:p w14:paraId="23F148DF" w14:textId="77777777" w:rsidR="009B6973" w:rsidRDefault="009B6973" w:rsidP="00FF3CD6">
      <w:pPr>
        <w:pStyle w:val="10"/>
      </w:pPr>
      <w:bookmarkStart w:id="6" w:name="_Toc220412587"/>
      <w:r>
        <w:lastRenderedPageBreak/>
        <w:t>Вход в Подсистему</w:t>
      </w:r>
      <w:bookmarkEnd w:id="6"/>
    </w:p>
    <w:p w14:paraId="7A856953" w14:textId="77777777" w:rsidR="009B6973" w:rsidRPr="00CB45BA" w:rsidRDefault="009B6973" w:rsidP="009B6973">
      <w:pPr>
        <w:pStyle w:val="af1"/>
        <w:spacing w:line="360" w:lineRule="auto"/>
        <w:ind w:firstLine="709"/>
      </w:pPr>
      <w:r w:rsidRPr="00CB45BA">
        <w:t>Вход в Подсистему осуществляется следующими способами:</w:t>
      </w:r>
    </w:p>
    <w:p w14:paraId="6B269EF1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через Личный кабинет системы «Электронный бюджет»;</w:t>
      </w:r>
    </w:p>
    <w:p w14:paraId="43AC8540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по прямой ссылке.</w:t>
      </w:r>
    </w:p>
    <w:p w14:paraId="4C80D246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через Личный кабинет системы </w:t>
      </w:r>
      <w:r w:rsidRPr="00CB45BA">
        <w:t>«Электронный бюджет» необходимо выполнить следующие действия:</w:t>
      </w:r>
    </w:p>
    <w:p w14:paraId="050FA219" w14:textId="6A68DD9E" w:rsidR="009B6973" w:rsidRPr="00CB45BA" w:rsidRDefault="009B6973" w:rsidP="00FE231E">
      <w:pPr>
        <w:pStyle w:val="a4"/>
        <w:numPr>
          <w:ilvl w:val="0"/>
          <w:numId w:val="29"/>
        </w:numPr>
      </w:pPr>
      <w:r w:rsidRPr="00CB45BA">
        <w:t xml:space="preserve">в адресной строке </w:t>
      </w:r>
      <w:proofErr w:type="gramStart"/>
      <w:r w:rsidRPr="00CB45BA">
        <w:t>интернет-браузера</w:t>
      </w:r>
      <w:proofErr w:type="gramEnd"/>
      <w:r w:rsidRPr="00CB45BA">
        <w:t xml:space="preserve"> необходимо ввести </w:t>
      </w:r>
      <w:r w:rsidR="00504E4B" w:rsidRPr="00504E4B">
        <w:rPr>
          <w:rStyle w:val="af6"/>
          <w:bCs/>
        </w:rPr>
        <w:t>https://eb.cert.roskazna.ru/</w:t>
      </w:r>
      <w:r w:rsidR="003D2E4F" w:rsidRPr="00504E4B">
        <w:t>;</w:t>
      </w:r>
    </w:p>
    <w:p w14:paraId="43CA4451" w14:textId="77777777" w:rsidR="009B6973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сертификату, нажав на кнопку «Войти по сертификату» и выбрав сертификат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_Ref160544900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22C78">
        <w:t>1</w:t>
      </w:r>
      <w:r w:rsidR="00E038DB">
        <w:fldChar w:fldCharType="end"/>
      </w:r>
      <w:r w:rsidRPr="00CB45BA">
        <w:t>;</w:t>
      </w:r>
    </w:p>
    <w:p w14:paraId="41ABA9D9" w14:textId="51C3FA72" w:rsidR="00FF3CD6" w:rsidRDefault="00E038DB" w:rsidP="00E038DB">
      <w:pPr>
        <w:pStyle w:val="affff9"/>
      </w:pPr>
      <w:r>
        <w:rPr>
          <w:noProof/>
        </w:rPr>
        <w:drawing>
          <wp:inline distT="0" distB="0" distL="0" distR="0" wp14:anchorId="47B2B114" wp14:editId="666BCD64">
            <wp:extent cx="5784850" cy="26310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12" cy="2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BC2D" w14:textId="77777777" w:rsidR="00E038DB" w:rsidRPr="00E038DB" w:rsidRDefault="00E038DB" w:rsidP="00E038DB">
      <w:pPr>
        <w:pStyle w:val="affffc"/>
      </w:pPr>
      <w:bookmarkStart w:id="7" w:name="_Ref160544900"/>
      <w:bookmarkStart w:id="8" w:name="_Toc220412543"/>
      <w:r>
        <w:t xml:space="preserve">Рисунок </w:t>
      </w:r>
      <w:fldSimple w:instr=" SEQ Рисунок \* ARABIC ">
        <w:r w:rsidR="00F22C78">
          <w:rPr>
            <w:noProof/>
          </w:rPr>
          <w:t>1</w:t>
        </w:r>
      </w:fldSimple>
      <w:bookmarkEnd w:id="7"/>
      <w:r>
        <w:t xml:space="preserve"> – Выбор сертификата для аутентификации</w:t>
      </w:r>
      <w:bookmarkEnd w:id="8"/>
    </w:p>
    <w:p w14:paraId="1802FC17" w14:textId="77777777" w:rsidR="001B02F4" w:rsidRDefault="009B6973" w:rsidP="009B6973">
      <w:pPr>
        <w:pStyle w:val="a4"/>
        <w:numPr>
          <w:ilvl w:val="0"/>
          <w:numId w:val="29"/>
        </w:numPr>
      </w:pPr>
      <w:r w:rsidRPr="00CB45BA">
        <w:t>в главном меню системы «Электронный бюджет» выбрать пункт меню «Подсистема финансового контроля</w:t>
      </w:r>
      <w:r w:rsidR="001B02F4">
        <w:t>: АП</w:t>
      </w:r>
      <w:r w:rsidR="00E038DB">
        <w:t>»,</w:t>
      </w:r>
      <w:r w:rsidRPr="00CB45BA">
        <w:t xml:space="preserve"> «Анализ ГАБС ВФА»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_Ref160544987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22C78">
        <w:t>2</w:t>
      </w:r>
      <w:r w:rsidR="00E038DB">
        <w:fldChar w:fldCharType="end"/>
      </w:r>
      <w:r w:rsidR="001B02F4">
        <w:t>;</w:t>
      </w:r>
    </w:p>
    <w:p w14:paraId="458DCE01" w14:textId="77777777" w:rsidR="00FF3CD6" w:rsidRDefault="00FF3CD6" w:rsidP="00E038DB">
      <w:pPr>
        <w:pStyle w:val="affff9"/>
      </w:pPr>
      <w:r>
        <w:rPr>
          <w:noProof/>
        </w:rPr>
        <w:lastRenderedPageBreak/>
        <w:drawing>
          <wp:inline distT="0" distB="0" distL="0" distR="0" wp14:anchorId="055E6906" wp14:editId="6D36B743">
            <wp:extent cx="5257800" cy="2230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164" cy="22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96C" w14:textId="77777777" w:rsidR="00E038DB" w:rsidRDefault="00E038DB" w:rsidP="00E038DB">
      <w:pPr>
        <w:pStyle w:val="affffc"/>
      </w:pPr>
      <w:bookmarkStart w:id="9" w:name="_Ref160544987"/>
      <w:bookmarkStart w:id="10" w:name="_Toc220412544"/>
      <w:r>
        <w:t xml:space="preserve">Рисунок </w:t>
      </w:r>
      <w:fldSimple w:instr=" SEQ Рисунок \* ARABIC ">
        <w:r w:rsidR="00F22C78">
          <w:rPr>
            <w:noProof/>
          </w:rPr>
          <w:t>2</w:t>
        </w:r>
      </w:fldSimple>
      <w:bookmarkEnd w:id="9"/>
      <w:r>
        <w:t xml:space="preserve"> – М</w:t>
      </w:r>
      <w:r w:rsidRPr="00CB45BA">
        <w:t>еню системы «Электронный бюджет»</w:t>
      </w:r>
      <w:bookmarkEnd w:id="10"/>
    </w:p>
    <w:p w14:paraId="5CB5F500" w14:textId="77777777" w:rsidR="009B6973" w:rsidRDefault="001B02F4" w:rsidP="009B6973">
      <w:pPr>
        <w:pStyle w:val="a4"/>
        <w:numPr>
          <w:ilvl w:val="0"/>
          <w:numId w:val="29"/>
        </w:numPr>
      </w:pPr>
      <w:r>
        <w:t>в открывшейся вкладке нажать кнопку «Перейти в подсистему»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_Ref160545114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F22C78">
        <w:t>3</w:t>
      </w:r>
      <w:r w:rsidR="00E038DB">
        <w:fldChar w:fldCharType="end"/>
      </w:r>
      <w:r w:rsidR="009B6973" w:rsidRPr="00CB45BA">
        <w:t>.</w:t>
      </w:r>
    </w:p>
    <w:p w14:paraId="4B84E913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65557495" wp14:editId="37E4CAD2">
            <wp:extent cx="5257800" cy="16111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265" cy="1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6335" w14:textId="77777777" w:rsidR="00E038DB" w:rsidRPr="00CB45BA" w:rsidRDefault="00E038DB" w:rsidP="00E038DB">
      <w:pPr>
        <w:pStyle w:val="affffc"/>
      </w:pPr>
      <w:bookmarkStart w:id="11" w:name="_Ref160545114"/>
      <w:bookmarkStart w:id="12" w:name="_Toc220412545"/>
      <w:r>
        <w:t xml:space="preserve">Рисунок </w:t>
      </w:r>
      <w:fldSimple w:instr=" SEQ Рисунок \* ARABIC ">
        <w:r w:rsidR="00F22C78">
          <w:rPr>
            <w:noProof/>
          </w:rPr>
          <w:t>3</w:t>
        </w:r>
      </w:fldSimple>
      <w:bookmarkEnd w:id="11"/>
      <w:r>
        <w:t xml:space="preserve"> – Переход в Подсистему из личного кабинета</w:t>
      </w:r>
      <w:bookmarkEnd w:id="12"/>
    </w:p>
    <w:p w14:paraId="0860B1EA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Подсистему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F22C78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00960054" w14:textId="26E22EA6" w:rsidR="009B6973" w:rsidRPr="00CB45BA" w:rsidRDefault="00133D48" w:rsidP="009B6973">
      <w:pPr>
        <w:pStyle w:val="affff9"/>
        <w:rPr>
          <w:lang w:eastAsia="en-US"/>
        </w:rPr>
      </w:pPr>
      <w:r w:rsidRPr="00133D48">
        <w:rPr>
          <w:noProof/>
        </w:rPr>
        <w:lastRenderedPageBreak/>
        <w:drawing>
          <wp:inline distT="0" distB="0" distL="0" distR="0" wp14:anchorId="3BBC3F05" wp14:editId="709BDFB6">
            <wp:extent cx="6119495" cy="2911639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5156" w14:textId="77777777" w:rsidR="009B6973" w:rsidRPr="00CB45BA" w:rsidRDefault="009B6973" w:rsidP="009B6973">
      <w:pPr>
        <w:pStyle w:val="affffc"/>
        <w:rPr>
          <w:lang w:eastAsia="en-US"/>
        </w:rPr>
      </w:pPr>
      <w:bookmarkStart w:id="13" w:name="_Ref117686751"/>
      <w:bookmarkStart w:id="14" w:name="_Toc151455246"/>
      <w:bookmarkStart w:id="15" w:name="_Toc220412546"/>
      <w:r w:rsidRPr="00CB45BA">
        <w:t xml:space="preserve">Рисунок </w:t>
      </w:r>
      <w:fldSimple w:instr=" SEQ Рисунок \* ARABIC ">
        <w:r w:rsidR="00F22C78">
          <w:rPr>
            <w:noProof/>
          </w:rPr>
          <w:t>4</w:t>
        </w:r>
      </w:fldSimple>
      <w:bookmarkEnd w:id="13"/>
      <w:r w:rsidRPr="00CB45BA">
        <w:t xml:space="preserve"> – Стартовая страница Подсистемы</w:t>
      </w:r>
      <w:bookmarkEnd w:id="14"/>
      <w:bookmarkEnd w:id="15"/>
    </w:p>
    <w:p w14:paraId="69181A45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по прямой ссылке </w:t>
      </w:r>
      <w:r w:rsidRPr="00CB45BA">
        <w:t>необходимо выполнить следующие действия:</w:t>
      </w:r>
    </w:p>
    <w:p w14:paraId="5CB4C017" w14:textId="616D572E" w:rsidR="001E1FE0" w:rsidRDefault="009B6973" w:rsidP="00FE231E">
      <w:pPr>
        <w:pStyle w:val="a4"/>
        <w:numPr>
          <w:ilvl w:val="0"/>
          <w:numId w:val="29"/>
        </w:numPr>
      </w:pPr>
      <w:r w:rsidRPr="00CB45BA">
        <w:t xml:space="preserve">в адресной строке </w:t>
      </w:r>
      <w:proofErr w:type="gramStart"/>
      <w:r w:rsidRPr="00CB45BA">
        <w:t>интернет-браузера</w:t>
      </w:r>
      <w:proofErr w:type="gramEnd"/>
      <w:r w:rsidRPr="00CB45BA">
        <w:t xml:space="preserve"> необходимо ввести адрес Подсистемы</w:t>
      </w:r>
      <w:r w:rsidR="00FE231E">
        <w:t xml:space="preserve"> </w:t>
      </w:r>
      <w:r w:rsidR="00FE231E" w:rsidRPr="00FE231E">
        <w:rPr>
          <w:rStyle w:val="af6"/>
        </w:rPr>
        <w:t>https://eb.cert.roskazna.ru/PFKAP/application;</w:t>
      </w:r>
    </w:p>
    <w:p w14:paraId="1D3A0D9F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сертификату.</w:t>
      </w:r>
    </w:p>
    <w:p w14:paraId="57294961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программу автоматически перезагружается рабочая область </w:t>
      </w:r>
      <w:proofErr w:type="spellStart"/>
      <w:r w:rsidRPr="00CB45BA">
        <w:rPr>
          <w:lang w:eastAsia="en-US"/>
        </w:rPr>
        <w:t>Web</w:t>
      </w:r>
      <w:proofErr w:type="spellEnd"/>
      <w:r w:rsidRPr="00CB45BA">
        <w:rPr>
          <w:lang w:eastAsia="en-US"/>
        </w:rPr>
        <w:t xml:space="preserve">-приложения и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F22C78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65F0E60D" w14:textId="77777777" w:rsidR="00513B27" w:rsidRDefault="00E127D5" w:rsidP="006224F8">
      <w:pPr>
        <w:pStyle w:val="10"/>
        <w:pageBreakBefore/>
      </w:pPr>
      <w:bookmarkStart w:id="16" w:name="_Toc220412588"/>
      <w:bookmarkEnd w:id="3"/>
      <w:bookmarkEnd w:id="4"/>
      <w:bookmarkEnd w:id="5"/>
      <w:r>
        <w:lastRenderedPageBreak/>
        <w:t>Р</w:t>
      </w:r>
      <w:r w:rsidR="001E1FE0">
        <w:t>абот</w:t>
      </w:r>
      <w:r>
        <w:t>а</w:t>
      </w:r>
      <w:r w:rsidR="001E1FE0">
        <w:t xml:space="preserve"> с интерфейсом «Информация и документы по запросам»</w:t>
      </w:r>
      <w:bookmarkEnd w:id="16"/>
    </w:p>
    <w:p w14:paraId="43C27598" w14:textId="77777777" w:rsidR="006224F8" w:rsidRPr="00D06DCE" w:rsidRDefault="006224F8" w:rsidP="006224F8">
      <w:pPr>
        <w:pStyle w:val="af1"/>
        <w:spacing w:line="360" w:lineRule="auto"/>
      </w:pPr>
      <w:r w:rsidRPr="00997A09">
        <w:t>Интерфейс «Информация и документы по запросам (Анализ</w:t>
      </w:r>
      <w:r>
        <w:t xml:space="preserve"> ГАБС) [реестр]» доступен на навигаторе РМ в группе «Анализ ГАБС ВФА», как представлено на рисунке </w:t>
      </w:r>
      <w:r>
        <w:fldChar w:fldCharType="begin"/>
      </w:r>
      <w:r>
        <w:instrText xml:space="preserve"> REF _Ref176265025 \h \</w:instrText>
      </w:r>
      <w:r w:rsidRPr="004A676E">
        <w:instrText># #</w:instrText>
      </w:r>
      <w:r>
        <w:instrText xml:space="preserve"> \* MERGEFORMAT </w:instrText>
      </w:r>
      <w:r>
        <w:fldChar w:fldCharType="separate"/>
      </w:r>
      <w:r w:rsidR="00F22C78">
        <w:t>5</w:t>
      </w:r>
      <w:r>
        <w:fldChar w:fldCharType="end"/>
      </w:r>
      <w:r>
        <w:t>.</w:t>
      </w:r>
    </w:p>
    <w:p w14:paraId="16262B0D" w14:textId="77777777" w:rsidR="006224F8" w:rsidRDefault="006224F8" w:rsidP="00815CED">
      <w:pPr>
        <w:pStyle w:val="a6"/>
        <w:keepNext/>
        <w:jc w:val="left"/>
      </w:pPr>
      <w:r w:rsidRPr="00997A09">
        <w:rPr>
          <w:noProof/>
        </w:rPr>
        <w:drawing>
          <wp:inline distT="0" distB="0" distL="0" distR="0" wp14:anchorId="10D92697" wp14:editId="7CA77DA7">
            <wp:extent cx="6119183" cy="2266545"/>
            <wp:effectExtent l="0" t="0" r="0" b="635"/>
            <wp:docPr id="651502255" name="Рисунок 65150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8310" r="2541"/>
                    <a:stretch/>
                  </pic:blipFill>
                  <pic:spPr bwMode="auto">
                    <a:xfrm>
                      <a:off x="0" y="0"/>
                      <a:ext cx="6133064" cy="22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E5B9A" w14:textId="77777777" w:rsidR="006224F8" w:rsidRDefault="006224F8" w:rsidP="006224F8">
      <w:pPr>
        <w:pStyle w:val="affffc"/>
      </w:pPr>
      <w:bookmarkStart w:id="17" w:name="_Ref176265025"/>
      <w:bookmarkStart w:id="18" w:name="_Toc180089678"/>
      <w:bookmarkStart w:id="19" w:name="_Toc219221349"/>
      <w:bookmarkStart w:id="20" w:name="_Toc220412547"/>
      <w:r>
        <w:t xml:space="preserve">Рисунок </w:t>
      </w:r>
      <w:fldSimple w:instr=" SEQ Рисунок \* ARABIC ">
        <w:r w:rsidR="00F22C78">
          <w:rPr>
            <w:noProof/>
          </w:rPr>
          <w:t>5</w:t>
        </w:r>
      </w:fldSimple>
      <w:bookmarkEnd w:id="17"/>
      <w:r>
        <w:t xml:space="preserve"> – Интерфейс «</w:t>
      </w:r>
      <w:r w:rsidRPr="00997A09">
        <w:t>Информация и документы по запросам</w:t>
      </w:r>
      <w:r>
        <w:t xml:space="preserve"> (Анализ ГАБС [реестр])» на навигаторе РМ</w:t>
      </w:r>
      <w:bookmarkEnd w:id="18"/>
      <w:bookmarkEnd w:id="19"/>
      <w:bookmarkEnd w:id="20"/>
    </w:p>
    <w:p w14:paraId="61AA3196" w14:textId="4FE25AA4" w:rsidR="00281F61" w:rsidRDefault="00281F61" w:rsidP="00281F61">
      <w:pPr>
        <w:pStyle w:val="20"/>
      </w:pPr>
      <w:bookmarkStart w:id="21" w:name="_Toc220412589"/>
      <w:r>
        <w:t>Заполнение анкеты</w:t>
      </w:r>
      <w:bookmarkEnd w:id="21"/>
    </w:p>
    <w:p w14:paraId="7E498C51" w14:textId="0994D488" w:rsidR="00815CED" w:rsidRDefault="00815CED" w:rsidP="00815CED">
      <w:pPr>
        <w:pStyle w:val="af1"/>
        <w:spacing w:line="360" w:lineRule="auto"/>
        <w:ind w:firstLine="709"/>
      </w:pPr>
      <w:r>
        <w:t>Автоматически созданные документы «Мониторинг ГАБС» отображаются в реестровом интерфейсе «</w:t>
      </w:r>
      <w:r w:rsidRPr="00997A09">
        <w:t>Информация и документы по запросам</w:t>
      </w:r>
      <w:r>
        <w:t xml:space="preserve"> (Анализ ГАБС) [реестр]» в </w:t>
      </w:r>
      <w:r w:rsidRPr="00951F10">
        <w:t>состоянии «На исполнение ФО», как</w:t>
      </w:r>
      <w:r>
        <w:t xml:space="preserve"> </w:t>
      </w:r>
      <w:r w:rsidRPr="00951F10">
        <w:t>представлено на рисунке</w:t>
      </w:r>
      <w:r w:rsidR="0018096B">
        <w:t xml:space="preserve"> </w:t>
      </w:r>
      <w:r w:rsidR="0018096B">
        <w:fldChar w:fldCharType="begin"/>
      </w:r>
      <w:r w:rsidR="0018096B">
        <w:instrText xml:space="preserve"> REF _Ref219994363 \h </w:instrText>
      </w:r>
      <w:r w:rsidR="0018096B">
        <w:fldChar w:fldCharType="separate"/>
      </w:r>
      <w:r w:rsidR="00F22C78">
        <w:rPr>
          <w:noProof/>
        </w:rPr>
        <w:t>6</w:t>
      </w:r>
      <w:r w:rsidR="0018096B">
        <w:fldChar w:fldCharType="end"/>
      </w:r>
      <w:r w:rsidR="0018096B">
        <w:t>.</w:t>
      </w:r>
    </w:p>
    <w:p w14:paraId="078F6D33" w14:textId="77777777" w:rsidR="0018096B" w:rsidRDefault="00815CED" w:rsidP="0018096B">
      <w:pPr>
        <w:pStyle w:val="af1"/>
        <w:keepNext/>
        <w:spacing w:line="360" w:lineRule="auto"/>
        <w:ind w:firstLine="0"/>
      </w:pPr>
      <w:r w:rsidRPr="00D456F3">
        <w:rPr>
          <w:noProof/>
        </w:rPr>
        <w:drawing>
          <wp:inline distT="0" distB="0" distL="0" distR="0" wp14:anchorId="0938A386" wp14:editId="5CE5F470">
            <wp:extent cx="6119495" cy="16983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9FDB" w14:textId="77777777" w:rsidR="0018096B" w:rsidRPr="00951F10" w:rsidRDefault="0018096B" w:rsidP="0018096B">
      <w:pPr>
        <w:pStyle w:val="affffc"/>
      </w:pPr>
      <w:bookmarkStart w:id="22" w:name="_Toc220412548"/>
      <w:r>
        <w:t xml:space="preserve">Рисунок </w:t>
      </w:r>
      <w:fldSimple w:instr=" SEQ Рисунок \* ARABIC ">
        <w:bookmarkStart w:id="23" w:name="_Ref219994363"/>
        <w:r w:rsidR="00F22C78">
          <w:rPr>
            <w:noProof/>
          </w:rPr>
          <w:t>6</w:t>
        </w:r>
        <w:bookmarkEnd w:id="23"/>
      </w:fldSimple>
      <w:r>
        <w:t xml:space="preserve"> – Автоматически созданный документ «Мониторинг ГАБС»</w:t>
      </w:r>
      <w:bookmarkEnd w:id="22"/>
    </w:p>
    <w:p w14:paraId="58B7BEC2" w14:textId="77777777" w:rsidR="00815CED" w:rsidRDefault="00815CED" w:rsidP="00815CED">
      <w:pPr>
        <w:pStyle w:val="afffff2"/>
      </w:pPr>
      <w:r>
        <w:lastRenderedPageBreak/>
        <w:t>Документ «Мониторинг ГАБС» состоит из следующих разделов:</w:t>
      </w:r>
    </w:p>
    <w:p w14:paraId="1C1E0281" w14:textId="77777777" w:rsidR="00815CED" w:rsidRDefault="00815CED" w:rsidP="00815CED">
      <w:pPr>
        <w:pStyle w:val="a4"/>
        <w:numPr>
          <w:ilvl w:val="0"/>
          <w:numId w:val="40"/>
        </w:numPr>
      </w:pPr>
      <w:r>
        <w:t>«Общая информация»;</w:t>
      </w:r>
    </w:p>
    <w:p w14:paraId="4652C32A" w14:textId="77777777" w:rsidR="00815CED" w:rsidRDefault="00815CED" w:rsidP="00815CED">
      <w:pPr>
        <w:pStyle w:val="a4"/>
        <w:numPr>
          <w:ilvl w:val="0"/>
          <w:numId w:val="40"/>
        </w:numPr>
      </w:pPr>
      <w:r>
        <w:t>«</w:t>
      </w:r>
      <w:r w:rsidRPr="00951F10">
        <w:t>Перечень ГАБС</w:t>
      </w:r>
      <w:r>
        <w:t>»</w:t>
      </w:r>
      <w:r w:rsidRPr="00951F10">
        <w:t>;</w:t>
      </w:r>
    </w:p>
    <w:p w14:paraId="7015F3DA" w14:textId="77777777" w:rsidR="00815CED" w:rsidRPr="00DB3A7A" w:rsidRDefault="00815CED" w:rsidP="00815CED">
      <w:pPr>
        <w:pStyle w:val="a4"/>
        <w:numPr>
          <w:ilvl w:val="0"/>
          <w:numId w:val="40"/>
        </w:numPr>
      </w:pPr>
      <w:r>
        <w:t>«Документы оформления»</w:t>
      </w:r>
      <w:r>
        <w:rPr>
          <w:lang w:val="en-US"/>
        </w:rPr>
        <w:t>;</w:t>
      </w:r>
    </w:p>
    <w:p w14:paraId="1538EAFC" w14:textId="77777777" w:rsidR="00815CED" w:rsidRDefault="00815CED" w:rsidP="00815CED">
      <w:pPr>
        <w:pStyle w:val="a4"/>
        <w:numPr>
          <w:ilvl w:val="0"/>
          <w:numId w:val="40"/>
        </w:numPr>
      </w:pPr>
      <w:r>
        <w:t>«Прикрепленные файлы»</w:t>
      </w:r>
      <w:r>
        <w:rPr>
          <w:lang w:val="en-US"/>
        </w:rPr>
        <w:t>;</w:t>
      </w:r>
    </w:p>
    <w:p w14:paraId="439B7188" w14:textId="77777777" w:rsidR="00815CED" w:rsidRPr="00671377" w:rsidRDefault="00815CED" w:rsidP="00815CED">
      <w:pPr>
        <w:pStyle w:val="a4"/>
        <w:numPr>
          <w:ilvl w:val="0"/>
          <w:numId w:val="40"/>
        </w:numPr>
      </w:pPr>
      <w:r>
        <w:t>«История доработки»</w:t>
      </w:r>
      <w:r>
        <w:rPr>
          <w:lang w:val="en-US"/>
        </w:rPr>
        <w:t>;</w:t>
      </w:r>
    </w:p>
    <w:p w14:paraId="3D5F39C9" w14:textId="77777777" w:rsidR="00815CED" w:rsidRPr="00671377" w:rsidRDefault="00815CED" w:rsidP="00815CED">
      <w:pPr>
        <w:pStyle w:val="a4"/>
        <w:numPr>
          <w:ilvl w:val="0"/>
          <w:numId w:val="40"/>
        </w:numPr>
      </w:pPr>
      <w:r>
        <w:t>«Сообщения» (появится только при отправке сообщений в листе согласования)</w:t>
      </w:r>
      <w:r w:rsidRPr="00B74C3D">
        <w:t>.</w:t>
      </w:r>
    </w:p>
    <w:p w14:paraId="267E3103" w14:textId="522B186E" w:rsidR="00815CED" w:rsidRDefault="006224F8" w:rsidP="00815CED">
      <w:pPr>
        <w:pStyle w:val="af1"/>
        <w:spacing w:line="360" w:lineRule="auto"/>
      </w:pPr>
      <w:r>
        <w:t>Для начала работы необходимо документ «Мониторинг ГАБС» перевести в состояние «В работе». Для этого необходимо нажать кнопку</w:t>
      </w:r>
      <w:r w:rsidRPr="00D456F3">
        <w:t xml:space="preserve"> </w:t>
      </w:r>
      <w:r>
        <w:t xml:space="preserve">«Действия» и выбрать действие «Взять в работу», как показано на рисунке </w:t>
      </w:r>
      <w:r>
        <w:fldChar w:fldCharType="begin"/>
      </w:r>
      <w:r>
        <w:instrText xml:space="preserve"> REF _Ref185926508 \h\</w:instrText>
      </w:r>
      <w:r w:rsidRPr="00E8446A">
        <w:instrText># #</w:instrText>
      </w:r>
      <w:r>
        <w:instrText xml:space="preserve">  \* MERGEFORMAT </w:instrText>
      </w:r>
      <w:r>
        <w:fldChar w:fldCharType="separate"/>
      </w:r>
      <w:r w:rsidR="00F22C78">
        <w:t>7</w:t>
      </w:r>
      <w:r>
        <w:fldChar w:fldCharType="end"/>
      </w:r>
      <w:r>
        <w:t>.</w:t>
      </w:r>
    </w:p>
    <w:p w14:paraId="58267600" w14:textId="0E38D758" w:rsidR="006224F8" w:rsidRDefault="0006058D" w:rsidP="006224F8">
      <w:pPr>
        <w:pStyle w:val="affff9"/>
        <w:jc w:val="both"/>
      </w:pPr>
      <w:r w:rsidRPr="0006058D">
        <w:rPr>
          <w:noProof/>
        </w:rPr>
        <w:drawing>
          <wp:inline distT="0" distB="0" distL="0" distR="0" wp14:anchorId="704C4194" wp14:editId="627A6931">
            <wp:extent cx="6133459" cy="223736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49360" b="41414"/>
                    <a:stretch/>
                  </pic:blipFill>
                  <pic:spPr bwMode="auto">
                    <a:xfrm>
                      <a:off x="0" y="0"/>
                      <a:ext cx="6144406" cy="224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9C121" w14:textId="77777777" w:rsidR="006224F8" w:rsidRDefault="006224F8" w:rsidP="006224F8">
      <w:pPr>
        <w:pStyle w:val="affffc"/>
      </w:pPr>
      <w:bookmarkStart w:id="24" w:name="_Ref185926508"/>
      <w:bookmarkStart w:id="25" w:name="_Toc219221351"/>
      <w:bookmarkStart w:id="26" w:name="_Toc220412549"/>
      <w:r>
        <w:t xml:space="preserve">Рисунок </w:t>
      </w:r>
      <w:fldSimple w:instr=" SEQ Рисунок \* ARABIC ">
        <w:r w:rsidR="00F22C78">
          <w:rPr>
            <w:noProof/>
          </w:rPr>
          <w:t>7</w:t>
        </w:r>
      </w:fldSimple>
      <w:bookmarkEnd w:id="24"/>
      <w:r>
        <w:t xml:space="preserve"> – Документ «Мониторинг ГАБС», действие «Взять в работу»</w:t>
      </w:r>
      <w:bookmarkEnd w:id="25"/>
      <w:bookmarkEnd w:id="26"/>
    </w:p>
    <w:p w14:paraId="44305B40" w14:textId="77777777" w:rsidR="00246B4D" w:rsidRDefault="00246B4D" w:rsidP="00246B4D">
      <w:pPr>
        <w:pStyle w:val="af1"/>
        <w:spacing w:line="360" w:lineRule="auto"/>
      </w:pPr>
      <w:r>
        <w:t xml:space="preserve">В состоянии «В работе» сотрудники ФО могут работать с документом. </w:t>
      </w:r>
    </w:p>
    <w:p w14:paraId="41E4AE61" w14:textId="0E296D5C" w:rsidR="00246B4D" w:rsidRDefault="00246B4D" w:rsidP="00246B4D">
      <w:pPr>
        <w:pStyle w:val="af1"/>
        <w:spacing w:line="360" w:lineRule="auto"/>
      </w:pPr>
      <w:r>
        <w:t xml:space="preserve">Обращаем внимание, что всегда после внесения изменений в документ, их необходимо сохранить или отменить, как показано на рисунке </w:t>
      </w:r>
      <w:r>
        <w:fldChar w:fldCharType="begin"/>
      </w:r>
      <w:r>
        <w:instrText xml:space="preserve"> REF _Ref219990276 \h </w:instrText>
      </w:r>
      <w:r>
        <w:fldChar w:fldCharType="separate"/>
      </w:r>
      <w:r w:rsidR="00F22C78">
        <w:rPr>
          <w:noProof/>
        </w:rPr>
        <w:t>8</w:t>
      </w:r>
      <w:r>
        <w:fldChar w:fldCharType="end"/>
      </w:r>
      <w:r>
        <w:t>.</w:t>
      </w:r>
    </w:p>
    <w:p w14:paraId="29C88561" w14:textId="77777777" w:rsidR="00246B4D" w:rsidRDefault="00246B4D" w:rsidP="00246B4D">
      <w:pPr>
        <w:pStyle w:val="af1"/>
        <w:keepNext/>
        <w:spacing w:line="360" w:lineRule="auto"/>
        <w:ind w:firstLine="0"/>
        <w:jc w:val="center"/>
      </w:pPr>
      <w:r w:rsidRPr="00061DC0">
        <w:rPr>
          <w:noProof/>
        </w:rPr>
        <w:drawing>
          <wp:inline distT="0" distB="0" distL="0" distR="0" wp14:anchorId="3D076002" wp14:editId="1DC24BDA">
            <wp:extent cx="6063794" cy="2723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78" t="68889"/>
                    <a:stretch/>
                  </pic:blipFill>
                  <pic:spPr bwMode="auto">
                    <a:xfrm>
                      <a:off x="0" y="0"/>
                      <a:ext cx="6071835" cy="27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7FED1" w14:textId="34E8A208" w:rsidR="00246B4D" w:rsidRDefault="00246B4D" w:rsidP="00246B4D">
      <w:pPr>
        <w:pStyle w:val="affffc"/>
      </w:pPr>
      <w:bookmarkStart w:id="27" w:name="_Toc220412550"/>
      <w:r>
        <w:t xml:space="preserve">Рисунок </w:t>
      </w:r>
      <w:fldSimple w:instr=" SEQ Рисунок \* ARABIC ">
        <w:bookmarkStart w:id="28" w:name="_Ref219990276"/>
        <w:r w:rsidR="00F22C78">
          <w:rPr>
            <w:noProof/>
          </w:rPr>
          <w:t>8</w:t>
        </w:r>
        <w:bookmarkEnd w:id="28"/>
      </w:fldSimple>
      <w:r>
        <w:t xml:space="preserve"> – Кнопки «Принять изменения» и «Отменить изменения</w:t>
      </w:r>
      <w:r w:rsidRPr="00246B4D">
        <w:t>»</w:t>
      </w:r>
      <w:bookmarkEnd w:id="27"/>
    </w:p>
    <w:p w14:paraId="3A20ED66" w14:textId="1A255511" w:rsidR="00815CED" w:rsidRDefault="00815CED" w:rsidP="0006058D">
      <w:pPr>
        <w:pStyle w:val="af1"/>
        <w:spacing w:line="360" w:lineRule="auto"/>
      </w:pPr>
    </w:p>
    <w:p w14:paraId="2E357919" w14:textId="77777777" w:rsidR="00246B4D" w:rsidRDefault="00246B4D" w:rsidP="00246B4D">
      <w:pPr>
        <w:pStyle w:val="af1"/>
        <w:spacing w:line="360" w:lineRule="auto"/>
      </w:pPr>
      <w:r>
        <w:lastRenderedPageBreak/>
        <w:t xml:space="preserve">В разделе «Общая информация» необходимо заполнить группу полей «Контактное лицо респондента», как показано на рисунке </w:t>
      </w:r>
      <w:r>
        <w:fldChar w:fldCharType="begin"/>
      </w:r>
      <w:r>
        <w:instrText xml:space="preserve"> REF _Ref219989290 \h </w:instrText>
      </w:r>
      <w:r>
        <w:fldChar w:fldCharType="separate"/>
      </w:r>
      <w:r w:rsidR="00F22C78">
        <w:rPr>
          <w:noProof/>
        </w:rPr>
        <w:t>9</w:t>
      </w:r>
      <w:r>
        <w:fldChar w:fldCharType="end"/>
      </w:r>
      <w:r>
        <w:t>.</w:t>
      </w:r>
    </w:p>
    <w:p w14:paraId="4D781CF4" w14:textId="77777777" w:rsidR="00815CED" w:rsidRDefault="00815CED" w:rsidP="00815CED">
      <w:pPr>
        <w:pStyle w:val="af1"/>
        <w:keepNext/>
        <w:spacing w:line="360" w:lineRule="auto"/>
        <w:ind w:firstLine="0"/>
      </w:pPr>
      <w:r w:rsidRPr="00815CED">
        <w:rPr>
          <w:noProof/>
        </w:rPr>
        <w:drawing>
          <wp:inline distT="0" distB="0" distL="0" distR="0" wp14:anchorId="01A7736E" wp14:editId="73E1A924">
            <wp:extent cx="6119495" cy="239183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2475" w14:textId="23BCE54B" w:rsidR="00815CED" w:rsidRDefault="00815CED" w:rsidP="00815CED">
      <w:pPr>
        <w:pStyle w:val="affffc"/>
      </w:pPr>
      <w:bookmarkStart w:id="29" w:name="_Toc220412551"/>
      <w:r>
        <w:t xml:space="preserve">Рисунок </w:t>
      </w:r>
      <w:fldSimple w:instr=" SEQ Рисунок \* ARABIC ">
        <w:bookmarkStart w:id="30" w:name="_Ref219989290"/>
        <w:r w:rsidR="00F22C78">
          <w:rPr>
            <w:noProof/>
          </w:rPr>
          <w:t>9</w:t>
        </w:r>
        <w:bookmarkEnd w:id="30"/>
      </w:fldSimple>
      <w:r>
        <w:t xml:space="preserve"> – Документ «Мониторинг ГАБС», действие «Взять в работу»</w:t>
      </w:r>
      <w:bookmarkEnd w:id="29"/>
    </w:p>
    <w:p w14:paraId="2964A69D" w14:textId="37D9567A" w:rsidR="00815CED" w:rsidRDefault="00815CED" w:rsidP="0006058D">
      <w:pPr>
        <w:pStyle w:val="af1"/>
        <w:spacing w:line="360" w:lineRule="auto"/>
      </w:pPr>
      <w:r>
        <w:t>Иначе дальнейшая работа с</w:t>
      </w:r>
      <w:r w:rsidR="00246B4D">
        <w:t xml:space="preserve"> документом будет заблокирована контролями на заполнение группы полей «Контактное лицо респондента», как показано на рисунке </w:t>
      </w:r>
      <w:r w:rsidR="00246B4D">
        <w:fldChar w:fldCharType="begin"/>
      </w:r>
      <w:r w:rsidR="00246B4D">
        <w:instrText xml:space="preserve"> REF _Ref219990157 \h </w:instrText>
      </w:r>
      <w:r w:rsidR="00246B4D">
        <w:fldChar w:fldCharType="separate"/>
      </w:r>
      <w:r w:rsidR="00F22C78">
        <w:rPr>
          <w:noProof/>
        </w:rPr>
        <w:t>10</w:t>
      </w:r>
      <w:r w:rsidR="00246B4D">
        <w:fldChar w:fldCharType="end"/>
      </w:r>
      <w:r w:rsidR="00246B4D">
        <w:t>.</w:t>
      </w:r>
    </w:p>
    <w:p w14:paraId="76BC0B8F" w14:textId="77777777" w:rsidR="00246B4D" w:rsidRDefault="00246B4D" w:rsidP="00246B4D">
      <w:pPr>
        <w:pStyle w:val="af1"/>
        <w:keepNext/>
        <w:spacing w:line="360" w:lineRule="auto"/>
        <w:ind w:firstLine="0"/>
      </w:pPr>
      <w:r w:rsidRPr="00A94AA0">
        <w:rPr>
          <w:noProof/>
        </w:rPr>
        <w:drawing>
          <wp:inline distT="0" distB="0" distL="0" distR="0" wp14:anchorId="18F77D30" wp14:editId="5B4F1C99">
            <wp:extent cx="6119495" cy="212217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8966" w14:textId="7CE8BC48" w:rsidR="00246B4D" w:rsidRDefault="00246B4D" w:rsidP="00246B4D">
      <w:pPr>
        <w:pStyle w:val="affffc"/>
      </w:pPr>
      <w:bookmarkStart w:id="31" w:name="_Toc220412552"/>
      <w:r>
        <w:t xml:space="preserve">Рисунок </w:t>
      </w:r>
      <w:fldSimple w:instr=" SEQ Рисунок \* ARABIC ">
        <w:bookmarkStart w:id="32" w:name="_Ref219990157"/>
        <w:r w:rsidR="00F22C78">
          <w:rPr>
            <w:noProof/>
          </w:rPr>
          <w:t>10</w:t>
        </w:r>
        <w:bookmarkEnd w:id="32"/>
      </w:fldSimple>
      <w:r>
        <w:t xml:space="preserve"> – Протокол контролей на заполнение группы полей «Контактное лицо респондента»</w:t>
      </w:r>
      <w:bookmarkEnd w:id="31"/>
    </w:p>
    <w:p w14:paraId="2FB314C0" w14:textId="682269BE" w:rsidR="006224F8" w:rsidRDefault="00246B4D" w:rsidP="00246B4D">
      <w:pPr>
        <w:pStyle w:val="af1"/>
        <w:spacing w:line="360" w:lineRule="auto"/>
      </w:pPr>
      <w:r>
        <w:t>Далее пользователю ФО необходимо проверить актуальность перечня ГАБС в анкете по указанной территории и при необходимости внести корректировки.</w:t>
      </w:r>
    </w:p>
    <w:p w14:paraId="042FC685" w14:textId="77777777" w:rsidR="006224F8" w:rsidRDefault="006224F8" w:rsidP="006224F8">
      <w:pPr>
        <w:pStyle w:val="af1"/>
        <w:spacing w:line="360" w:lineRule="auto"/>
      </w:pPr>
      <w:r>
        <w:lastRenderedPageBreak/>
        <w:t xml:space="preserve">Работа с разделом осуществляется с помощью кнопок «Добавить», «Отозвать», «Подтвердить», «Отменить изменения» на панели команд, как показано на рисунке </w:t>
      </w:r>
      <w:r>
        <w:fldChar w:fldCharType="begin"/>
      </w:r>
      <w:r>
        <w:instrText xml:space="preserve"> REF _Ref219120739 \h </w:instrText>
      </w:r>
      <w:r>
        <w:fldChar w:fldCharType="separate"/>
      </w:r>
      <w:r w:rsidR="00F22C78">
        <w:rPr>
          <w:noProof/>
        </w:rPr>
        <w:t>11</w:t>
      </w:r>
      <w:r>
        <w:fldChar w:fldCharType="end"/>
      </w:r>
      <w:r>
        <w:t>.</w:t>
      </w:r>
    </w:p>
    <w:p w14:paraId="37DF9BB5" w14:textId="77777777" w:rsidR="006224F8" w:rsidRDefault="006224F8" w:rsidP="006224F8">
      <w:pPr>
        <w:pStyle w:val="af1"/>
        <w:keepNext/>
        <w:spacing w:line="360" w:lineRule="auto"/>
        <w:ind w:firstLine="0"/>
      </w:pPr>
      <w:r w:rsidRPr="00D06DCE">
        <w:rPr>
          <w:noProof/>
        </w:rPr>
        <w:drawing>
          <wp:inline distT="0" distB="0" distL="0" distR="0" wp14:anchorId="65F87236" wp14:editId="07427ED3">
            <wp:extent cx="6119495" cy="1771616"/>
            <wp:effectExtent l="0" t="0" r="0" b="635"/>
            <wp:docPr id="4952" name="Рисунок 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3BDC" w14:textId="77777777" w:rsidR="006224F8" w:rsidRPr="00DB3A7A" w:rsidRDefault="006224F8" w:rsidP="006224F8">
      <w:pPr>
        <w:pStyle w:val="affffc"/>
      </w:pPr>
      <w:bookmarkStart w:id="33" w:name="_Toc219221354"/>
      <w:bookmarkStart w:id="34" w:name="_Toc220412553"/>
      <w:r>
        <w:t xml:space="preserve">Рисунок </w:t>
      </w:r>
      <w:fldSimple w:instr=" SEQ Рисунок \* ARABIC ">
        <w:bookmarkStart w:id="35" w:name="_Ref219120739"/>
        <w:r w:rsidR="00F22C78">
          <w:rPr>
            <w:noProof/>
          </w:rPr>
          <w:t>11</w:t>
        </w:r>
        <w:bookmarkEnd w:id="35"/>
      </w:fldSimple>
      <w:r>
        <w:t xml:space="preserve"> – Раздел «Перечень ГАБС» кнопки «Добавить», «Отозвать», «Подтвердить», «Отменить изменения»</w:t>
      </w:r>
      <w:bookmarkEnd w:id="33"/>
      <w:bookmarkEnd w:id="34"/>
    </w:p>
    <w:p w14:paraId="7EB616DF" w14:textId="2BFDCDD3" w:rsidR="006224F8" w:rsidRDefault="006224F8" w:rsidP="006224F8">
      <w:pPr>
        <w:pStyle w:val="af1"/>
        <w:spacing w:line="360" w:lineRule="auto"/>
        <w:rPr>
          <w:rStyle w:val="docdata"/>
        </w:rPr>
      </w:pPr>
      <w:r>
        <w:rPr>
          <w:rStyle w:val="docdata"/>
        </w:rPr>
        <w:t xml:space="preserve">Для </w:t>
      </w:r>
      <w:r w:rsidR="0006058D">
        <w:rPr>
          <w:rStyle w:val="docdata"/>
        </w:rPr>
        <w:t>полномочий, которые</w:t>
      </w:r>
      <w:r>
        <w:rPr>
          <w:rStyle w:val="docdata"/>
        </w:rPr>
        <w:t xml:space="preserve"> до начала мониторинга были</w:t>
      </w:r>
      <w:r w:rsidR="0006058D">
        <w:rPr>
          <w:rStyle w:val="docdata"/>
        </w:rPr>
        <w:t xml:space="preserve"> закрыты, но еще не утверждены </w:t>
      </w:r>
      <w:r>
        <w:rPr>
          <w:rStyle w:val="docdata"/>
        </w:rPr>
        <w:t>поле «Подтверждение» заполняется автоматически значением «Отозвано». Такие записи изменять нельзя, по результатам мониторинга эти полномочия будут закрыты.</w:t>
      </w:r>
    </w:p>
    <w:p w14:paraId="2A9872CE" w14:textId="77777777" w:rsidR="006224F8" w:rsidRDefault="006224F8" w:rsidP="006224F8">
      <w:pPr>
        <w:pStyle w:val="af1"/>
        <w:spacing w:line="360" w:lineRule="auto"/>
        <w:rPr>
          <w:rStyle w:val="docdata"/>
        </w:rPr>
      </w:pPr>
      <w:r>
        <w:rPr>
          <w:rStyle w:val="docdata"/>
        </w:rPr>
        <w:t xml:space="preserve">Для остальных полномочий поле «Подтверждение» не заполняется. </w:t>
      </w:r>
      <w:r w:rsidRPr="009F1305">
        <w:rPr>
          <w:rStyle w:val="docdata"/>
        </w:rPr>
        <w:t>Каждую из этих</w:t>
      </w:r>
      <w:r>
        <w:rPr>
          <w:rStyle w:val="docdata"/>
        </w:rPr>
        <w:t xml:space="preserve"> записей следует подтвердить или отозвать.</w:t>
      </w:r>
    </w:p>
    <w:p w14:paraId="3579242D" w14:textId="77777777" w:rsidR="006224F8" w:rsidRDefault="006224F8" w:rsidP="006224F8">
      <w:pPr>
        <w:pStyle w:val="af1"/>
        <w:spacing w:line="360" w:lineRule="auto"/>
      </w:pPr>
      <w:r w:rsidRPr="004E28B6">
        <w:t xml:space="preserve">Если </w:t>
      </w:r>
      <w:r>
        <w:t xml:space="preserve">информация о полномочиях ГАБС актуальна, </w:t>
      </w:r>
      <w:r w:rsidRPr="004E28B6">
        <w:t xml:space="preserve">то необходимо </w:t>
      </w:r>
      <w:r>
        <w:t xml:space="preserve">её подтвердить с помощью кнопки «Подтвердить». После этого </w:t>
      </w:r>
      <w:r w:rsidRPr="004E28B6">
        <w:t>в поле «Подтверждение» автоматически уста</w:t>
      </w:r>
      <w:r>
        <w:t xml:space="preserve">новится значение «Подтверждено», как показано на рисунке </w:t>
      </w:r>
      <w:r>
        <w:fldChar w:fldCharType="begin"/>
      </w:r>
      <w:r>
        <w:instrText xml:space="preserve"> REF _Ref219128606 \h </w:instrText>
      </w:r>
      <w:r>
        <w:fldChar w:fldCharType="separate"/>
      </w:r>
      <w:r w:rsidR="00F22C78">
        <w:rPr>
          <w:noProof/>
        </w:rPr>
        <w:t>12</w:t>
      </w:r>
      <w:r>
        <w:fldChar w:fldCharType="end"/>
      </w:r>
      <w:r>
        <w:t>.</w:t>
      </w:r>
    </w:p>
    <w:p w14:paraId="036D95F0" w14:textId="77777777" w:rsidR="006224F8" w:rsidRDefault="006224F8" w:rsidP="006224F8">
      <w:pPr>
        <w:pStyle w:val="af1"/>
        <w:keepNext/>
        <w:spacing w:line="360" w:lineRule="auto"/>
        <w:ind w:firstLine="0"/>
      </w:pPr>
      <w:r w:rsidRPr="00F86E38">
        <w:rPr>
          <w:noProof/>
        </w:rPr>
        <w:drawing>
          <wp:inline distT="0" distB="0" distL="0" distR="0" wp14:anchorId="1D082C23" wp14:editId="5D91F921">
            <wp:extent cx="6119495" cy="727594"/>
            <wp:effectExtent l="0" t="0" r="0" b="0"/>
            <wp:docPr id="1072332300" name="Рисунок 107233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C586" w14:textId="77777777" w:rsidR="006224F8" w:rsidRDefault="006224F8" w:rsidP="006224F8">
      <w:pPr>
        <w:pStyle w:val="affffc"/>
      </w:pPr>
      <w:bookmarkStart w:id="36" w:name="_Toc219221355"/>
      <w:bookmarkStart w:id="37" w:name="_Toc220412554"/>
      <w:r>
        <w:t xml:space="preserve">Рисунок </w:t>
      </w:r>
      <w:fldSimple w:instr=" SEQ Рисунок \* ARABIC ">
        <w:bookmarkStart w:id="38" w:name="_Ref219128606"/>
        <w:r w:rsidR="00F22C78">
          <w:rPr>
            <w:noProof/>
          </w:rPr>
          <w:t>12</w:t>
        </w:r>
        <w:bookmarkEnd w:id="38"/>
      </w:fldSimple>
      <w:r>
        <w:t xml:space="preserve"> – Заполнение поля «Подтверждение» значением «Подтверждено»</w:t>
      </w:r>
      <w:bookmarkEnd w:id="36"/>
      <w:bookmarkEnd w:id="37"/>
    </w:p>
    <w:p w14:paraId="772F5508" w14:textId="77777777" w:rsidR="006224F8" w:rsidRDefault="006224F8" w:rsidP="006224F8">
      <w:pPr>
        <w:pStyle w:val="af1"/>
        <w:spacing w:line="360" w:lineRule="auto"/>
      </w:pPr>
      <w:r w:rsidRPr="004E28B6">
        <w:t xml:space="preserve">Если </w:t>
      </w:r>
      <w:r>
        <w:t>информация о полномочиях ГАБС неактуальна, то </w:t>
      </w:r>
      <w:r w:rsidRPr="004E28B6">
        <w:t xml:space="preserve">требуется </w:t>
      </w:r>
      <w:r>
        <w:t xml:space="preserve">её отозвать с помощью кнопки </w:t>
      </w:r>
      <w:r w:rsidRPr="004E28B6">
        <w:t>«Отозвать»</w:t>
      </w:r>
      <w:r>
        <w:t xml:space="preserve">. После этого </w:t>
      </w:r>
      <w:r w:rsidRPr="004E28B6">
        <w:t>в поле «Подтверждение» автоматически установится значение «Отозвано»</w:t>
      </w:r>
      <w:r>
        <w:t xml:space="preserve">, а также будет заполнено </w:t>
      </w:r>
      <w:r w:rsidRPr="004E28B6">
        <w:t>поле</w:t>
      </w:r>
      <w:r>
        <w:t xml:space="preserve"> </w:t>
      </w:r>
      <w:r w:rsidRPr="004E28B6">
        <w:lastRenderedPageBreak/>
        <w:t xml:space="preserve">«Дата исключения из перечня» </w:t>
      </w:r>
      <w:r>
        <w:t xml:space="preserve">датой, на которую проводится мониторинг ГАБС, как показано на рисунке </w:t>
      </w:r>
      <w:r>
        <w:fldChar w:fldCharType="begin"/>
      </w:r>
      <w:r>
        <w:instrText xml:space="preserve"> REF _Ref219128782 \h </w:instrText>
      </w:r>
      <w:r>
        <w:fldChar w:fldCharType="separate"/>
      </w:r>
      <w:r w:rsidR="00F22C78">
        <w:rPr>
          <w:noProof/>
        </w:rPr>
        <w:t>13</w:t>
      </w:r>
      <w:r>
        <w:fldChar w:fldCharType="end"/>
      </w:r>
      <w:r>
        <w:t xml:space="preserve">. </w:t>
      </w:r>
    </w:p>
    <w:p w14:paraId="6DDE0C50" w14:textId="77777777" w:rsidR="006224F8" w:rsidRDefault="006224F8" w:rsidP="006224F8">
      <w:pPr>
        <w:pStyle w:val="af1"/>
        <w:keepNext/>
        <w:spacing w:line="360" w:lineRule="auto"/>
        <w:ind w:firstLine="0"/>
      </w:pPr>
      <w:r w:rsidRPr="00F86E38">
        <w:rPr>
          <w:noProof/>
        </w:rPr>
        <w:drawing>
          <wp:inline distT="0" distB="0" distL="0" distR="0" wp14:anchorId="440F4C97" wp14:editId="19FA2263">
            <wp:extent cx="6119495" cy="730752"/>
            <wp:effectExtent l="0" t="0" r="0" b="0"/>
            <wp:docPr id="535602160" name="Рисунок 53560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555E" w14:textId="77777777" w:rsidR="006224F8" w:rsidRDefault="006224F8" w:rsidP="006224F8">
      <w:pPr>
        <w:pStyle w:val="affffc"/>
      </w:pPr>
      <w:bookmarkStart w:id="39" w:name="_Toc219221356"/>
      <w:bookmarkStart w:id="40" w:name="_Toc220412555"/>
      <w:r>
        <w:t xml:space="preserve">Рисунок </w:t>
      </w:r>
      <w:fldSimple w:instr=" SEQ Рисунок \* ARABIC ">
        <w:bookmarkStart w:id="41" w:name="_Ref219128782"/>
        <w:r w:rsidR="00F22C78">
          <w:rPr>
            <w:noProof/>
          </w:rPr>
          <w:t>13</w:t>
        </w:r>
        <w:bookmarkEnd w:id="41"/>
      </w:fldSimple>
      <w:r>
        <w:t xml:space="preserve"> – Заполнение поля «Подтверждение» значением «Отозвано»</w:t>
      </w:r>
      <w:bookmarkEnd w:id="39"/>
      <w:bookmarkEnd w:id="40"/>
    </w:p>
    <w:p w14:paraId="4E56DE2D" w14:textId="77777777" w:rsidR="006224F8" w:rsidRDefault="006224F8" w:rsidP="006224F8">
      <w:pPr>
        <w:pStyle w:val="af1"/>
        <w:spacing w:line="360" w:lineRule="auto"/>
      </w:pPr>
      <w:r>
        <w:t>Если подтверждение или отзыв полномочия ГАБС были выполнены по ошибке, то</w:t>
      </w:r>
      <w:r w:rsidRPr="004E28B6">
        <w:t xml:space="preserve"> необходимо нажать кнопку «Отменить изменения». При </w:t>
      </w:r>
      <w:r>
        <w:t>этом запись вернется к первоначальному виду</w:t>
      </w:r>
      <w:r w:rsidRPr="004E28B6">
        <w:t xml:space="preserve">. </w:t>
      </w:r>
    </w:p>
    <w:p w14:paraId="1444B0BD" w14:textId="007C1CBB" w:rsidR="004B32BC" w:rsidRDefault="0059720C" w:rsidP="004B32BC">
      <w:pPr>
        <w:pStyle w:val="af1"/>
        <w:spacing w:line="360" w:lineRule="auto"/>
      </w:pPr>
      <w:r>
        <w:t xml:space="preserve">При проведении </w:t>
      </w:r>
      <w:r w:rsidR="002A0777">
        <w:t>м</w:t>
      </w:r>
      <w:r>
        <w:t xml:space="preserve">ониторинга ГАБС </w:t>
      </w:r>
      <w:r w:rsidR="002A0777" w:rsidRPr="002A0777">
        <w:t>могут быть заданы дополнительные вопросы</w:t>
      </w:r>
      <w:r w:rsidR="002A0777">
        <w:t xml:space="preserve"> по финансовым органам</w:t>
      </w:r>
      <w:r>
        <w:t>.</w:t>
      </w:r>
      <w:r w:rsidR="002A0777" w:rsidRPr="002A0777">
        <w:t xml:space="preserve"> </w:t>
      </w:r>
    </w:p>
    <w:p w14:paraId="020EFE76" w14:textId="2AB5D383" w:rsidR="004B32BC" w:rsidRPr="004B32BC" w:rsidRDefault="002A0777" w:rsidP="004B32BC">
      <w:pPr>
        <w:pStyle w:val="af1"/>
        <w:spacing w:line="360" w:lineRule="auto"/>
        <w:rPr>
          <w:color w:val="auto"/>
        </w:rPr>
      </w:pPr>
      <w:r w:rsidRPr="004B32BC">
        <w:rPr>
          <w:b/>
          <w:color w:val="auto"/>
        </w:rPr>
        <w:t>Обращаем внимание</w:t>
      </w:r>
      <w:r w:rsidRPr="004B32BC">
        <w:rPr>
          <w:color w:val="auto"/>
        </w:rPr>
        <w:t xml:space="preserve">, что в ходе </w:t>
      </w:r>
      <w:r w:rsidRPr="004B32BC">
        <w:rPr>
          <w:b/>
          <w:color w:val="auto"/>
        </w:rPr>
        <w:t>мониторинга 2026</w:t>
      </w:r>
      <w:r w:rsidRPr="004B32BC">
        <w:rPr>
          <w:color w:val="auto"/>
        </w:rPr>
        <w:t xml:space="preserve"> года дополнительные вопросы по финансовым органам </w:t>
      </w:r>
      <w:proofErr w:type="gramStart"/>
      <w:r w:rsidRPr="004B32BC">
        <w:rPr>
          <w:bCs/>
          <w:color w:val="auto"/>
        </w:rPr>
        <w:t>предусмотрены</w:t>
      </w:r>
      <w:proofErr w:type="gramEnd"/>
      <w:r w:rsidRPr="004B32BC">
        <w:rPr>
          <w:bCs/>
          <w:color w:val="auto"/>
        </w:rPr>
        <w:t xml:space="preserve"> не будут</w:t>
      </w:r>
      <w:r w:rsidR="0018096B">
        <w:rPr>
          <w:color w:val="auto"/>
        </w:rPr>
        <w:t xml:space="preserve">. </w:t>
      </w:r>
      <w:r w:rsidRPr="004B32BC">
        <w:rPr>
          <w:color w:val="auto"/>
        </w:rPr>
        <w:t>Следовательно, необходимость перехода в карточки полномочий и работы с ними </w:t>
      </w:r>
      <w:r w:rsidRPr="004B32BC">
        <w:rPr>
          <w:bCs/>
          <w:color w:val="auto"/>
        </w:rPr>
        <w:t>отсутствует</w:t>
      </w:r>
      <w:r w:rsidRPr="004B32BC">
        <w:rPr>
          <w:color w:val="auto"/>
        </w:rPr>
        <w:t>.</w:t>
      </w:r>
    </w:p>
    <w:p w14:paraId="3BA8AF5F" w14:textId="594306A5" w:rsidR="0059720C" w:rsidRDefault="002A0777" w:rsidP="002A0777">
      <w:pPr>
        <w:pStyle w:val="af1"/>
        <w:spacing w:line="360" w:lineRule="auto"/>
      </w:pPr>
      <w:r>
        <w:t xml:space="preserve">Для </w:t>
      </w:r>
      <w:r w:rsidRPr="002A0777">
        <w:t xml:space="preserve">просмотра </w:t>
      </w:r>
      <w:r>
        <w:t xml:space="preserve">дополнительных вопросов </w:t>
      </w:r>
      <w:r w:rsidRPr="002A0777">
        <w:t>необходимо открыть карточку полномочия, сделав двойной клик по соответствующей записи.</w:t>
      </w:r>
      <w:r>
        <w:t xml:space="preserve"> </w:t>
      </w:r>
      <w:r w:rsidR="0059720C">
        <w:t xml:space="preserve">Описание работы с карточкой полномочия ГАБС, приведено в п. </w:t>
      </w:r>
      <w:r w:rsidR="0059720C">
        <w:fldChar w:fldCharType="begin"/>
      </w:r>
      <w:r w:rsidR="0059720C">
        <w:instrText xml:space="preserve"> REF _Ref219191599 \r \h </w:instrText>
      </w:r>
      <w:r w:rsidR="0059720C">
        <w:fldChar w:fldCharType="separate"/>
      </w:r>
      <w:r w:rsidR="00F22C78">
        <w:t>1.1.1.2</w:t>
      </w:r>
      <w:r w:rsidR="0059720C">
        <w:fldChar w:fldCharType="end"/>
      </w:r>
      <w:r w:rsidR="0059720C">
        <w:t>.</w:t>
      </w:r>
    </w:p>
    <w:p w14:paraId="1E781926" w14:textId="77777777" w:rsidR="006224F8" w:rsidRPr="00483147" w:rsidRDefault="006224F8" w:rsidP="006224F8">
      <w:pPr>
        <w:pStyle w:val="af1"/>
        <w:spacing w:line="360" w:lineRule="auto"/>
      </w:pPr>
      <w:r>
        <w:t>Наличие дополнительных вопросов, на которые необходимо дать ответ, демонстрирует цвет поля «Заполнено» в таблице. Розовая заливка говорит о том, что для данного ГАБС есть обязательные вопросы, и ответы на них еще не введены. Пример записи, для которой необходимо заполнить дополнительные вопросы в карточке, приведен на рисунке </w:t>
      </w:r>
      <w:r>
        <w:fldChar w:fldCharType="begin"/>
      </w:r>
      <w:r>
        <w:instrText xml:space="preserve"> REF _Ref219221378 \h </w:instrText>
      </w:r>
      <w:r>
        <w:fldChar w:fldCharType="separate"/>
      </w:r>
      <w:r w:rsidR="00F22C78">
        <w:rPr>
          <w:noProof/>
        </w:rPr>
        <w:t>14</w:t>
      </w:r>
      <w:r>
        <w:fldChar w:fldCharType="end"/>
      </w:r>
      <w:r w:rsidRPr="00483147">
        <w:t>.</w:t>
      </w:r>
    </w:p>
    <w:p w14:paraId="00698646" w14:textId="77777777" w:rsidR="006224F8" w:rsidRDefault="006224F8" w:rsidP="006224F8">
      <w:pPr>
        <w:pStyle w:val="affff9"/>
      </w:pPr>
      <w:r w:rsidRPr="009D2CAF">
        <w:rPr>
          <w:noProof/>
        </w:rPr>
        <w:drawing>
          <wp:inline distT="0" distB="0" distL="0" distR="0" wp14:anchorId="2C05E82A" wp14:editId="79A84F92">
            <wp:extent cx="6119495" cy="766753"/>
            <wp:effectExtent l="0" t="0" r="0" b="0"/>
            <wp:docPr id="4959" name="Рисунок 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6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D922" w14:textId="77777777" w:rsidR="006224F8" w:rsidRDefault="006224F8" w:rsidP="006224F8">
      <w:pPr>
        <w:pStyle w:val="affffc"/>
      </w:pPr>
      <w:bookmarkStart w:id="42" w:name="_Toc220412556"/>
      <w:r w:rsidRPr="00DB26D6">
        <w:t>Рисунок</w:t>
      </w:r>
      <w:r>
        <w:t xml:space="preserve"> </w:t>
      </w:r>
      <w:fldSimple w:instr=" SEQ Рисунок \* ARABIC ">
        <w:bookmarkStart w:id="43" w:name="_Ref219221378"/>
        <w:r w:rsidR="00F22C78">
          <w:rPr>
            <w:noProof/>
          </w:rPr>
          <w:t>14</w:t>
        </w:r>
        <w:bookmarkEnd w:id="43"/>
      </w:fldSimple>
      <w:r>
        <w:t xml:space="preserve"> </w:t>
      </w:r>
      <w:r w:rsidRPr="00DB26D6">
        <w:t>– Пример записи с выделенным полем «Заполнено», для которой необходимо ответить на дополнительные вопросы в карточке</w:t>
      </w:r>
      <w:bookmarkEnd w:id="42"/>
    </w:p>
    <w:p w14:paraId="17A6E5EA" w14:textId="77777777" w:rsidR="006224F8" w:rsidRDefault="006224F8" w:rsidP="003D2E4F">
      <w:pPr>
        <w:pStyle w:val="4"/>
        <w:pageBreakBefore/>
        <w:numPr>
          <w:ilvl w:val="3"/>
          <w:numId w:val="25"/>
        </w:numPr>
      </w:pPr>
      <w:r>
        <w:lastRenderedPageBreak/>
        <w:t>Добавление полномочия ГАБС</w:t>
      </w:r>
    </w:p>
    <w:p w14:paraId="78CF0DE8" w14:textId="77777777" w:rsidR="006224F8" w:rsidRDefault="006224F8" w:rsidP="006224F8">
      <w:pPr>
        <w:pStyle w:val="af1"/>
        <w:spacing w:line="360" w:lineRule="auto"/>
      </w:pPr>
      <w:r>
        <w:t xml:space="preserve">Для добавления полномочия ГАБС, необходимо нажать кнопку «Добавить», расположенную на панели команд раздела «Перечень ГАБС», как показано на рисунке </w:t>
      </w:r>
      <w:r>
        <w:fldChar w:fldCharType="begin"/>
      </w:r>
      <w:r>
        <w:instrText xml:space="preserve"> REF _Ref219129135 \h </w:instrText>
      </w:r>
      <w:r>
        <w:fldChar w:fldCharType="separate"/>
      </w:r>
      <w:r w:rsidR="00F22C78">
        <w:rPr>
          <w:noProof/>
        </w:rPr>
        <w:t>15</w:t>
      </w:r>
      <w:r>
        <w:fldChar w:fldCharType="end"/>
      </w:r>
      <w:r>
        <w:t>.</w:t>
      </w:r>
    </w:p>
    <w:p w14:paraId="3A557D8F" w14:textId="77777777" w:rsidR="006224F8" w:rsidRDefault="006224F8" w:rsidP="006224F8">
      <w:pPr>
        <w:pStyle w:val="af1"/>
        <w:keepNext/>
        <w:spacing w:line="360" w:lineRule="auto"/>
        <w:ind w:firstLine="0"/>
        <w:jc w:val="center"/>
      </w:pPr>
      <w:r w:rsidRPr="00F86E38">
        <w:rPr>
          <w:noProof/>
        </w:rPr>
        <w:drawing>
          <wp:inline distT="0" distB="0" distL="0" distR="0" wp14:anchorId="49019CB5" wp14:editId="5DE5B194">
            <wp:extent cx="4676775" cy="84772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AF96" w14:textId="77777777" w:rsidR="006224F8" w:rsidRDefault="006224F8" w:rsidP="006224F8">
      <w:pPr>
        <w:pStyle w:val="affffc"/>
      </w:pPr>
      <w:bookmarkStart w:id="44" w:name="_Toc219221358"/>
      <w:bookmarkStart w:id="45" w:name="_Toc220412557"/>
      <w:r>
        <w:t xml:space="preserve">Рисунок </w:t>
      </w:r>
      <w:fldSimple w:instr=" SEQ Рисунок \* ARABIC ">
        <w:bookmarkStart w:id="46" w:name="_Ref219129135"/>
        <w:r w:rsidR="00F22C78">
          <w:rPr>
            <w:noProof/>
          </w:rPr>
          <w:t>15</w:t>
        </w:r>
        <w:bookmarkEnd w:id="46"/>
      </w:fldSimple>
      <w:r>
        <w:t>– Раздел «Перечень ГАБС» кнопка «Добавить»</w:t>
      </w:r>
      <w:bookmarkEnd w:id="44"/>
      <w:bookmarkEnd w:id="45"/>
    </w:p>
    <w:p w14:paraId="3A630920" w14:textId="77777777" w:rsidR="006224F8" w:rsidRDefault="006224F8" w:rsidP="006224F8">
      <w:pPr>
        <w:pStyle w:val="af1"/>
        <w:spacing w:line="360" w:lineRule="auto"/>
      </w:pPr>
      <w:r>
        <w:t xml:space="preserve">В появившемся модальном окне «Добавить организацию с полномочиями ГАБС», как представлено на рисунке </w:t>
      </w:r>
      <w:r>
        <w:fldChar w:fldCharType="begin"/>
      </w:r>
      <w:r>
        <w:instrText xml:space="preserve"> REF _Ref219129027 \h </w:instrText>
      </w:r>
      <w:r>
        <w:fldChar w:fldCharType="separate"/>
      </w:r>
      <w:r w:rsidR="00F22C78">
        <w:rPr>
          <w:noProof/>
        </w:rPr>
        <w:t>16</w:t>
      </w:r>
      <w:r>
        <w:fldChar w:fldCharType="end"/>
      </w:r>
      <w:r>
        <w:t>, необходимо заполнить</w:t>
      </w:r>
      <w:r w:rsidRPr="00F85CA8">
        <w:t xml:space="preserve"> </w:t>
      </w:r>
      <w:r>
        <w:t xml:space="preserve">поля: </w:t>
      </w:r>
    </w:p>
    <w:p w14:paraId="0461DF61" w14:textId="77777777" w:rsidR="006224F8" w:rsidRDefault="006224F8" w:rsidP="006224F8">
      <w:pPr>
        <w:pStyle w:val="af1"/>
        <w:numPr>
          <w:ilvl w:val="0"/>
          <w:numId w:val="41"/>
        </w:numPr>
        <w:spacing w:line="360" w:lineRule="auto"/>
      </w:pPr>
      <w:r>
        <w:t>«Организация» (обязательное)</w:t>
      </w:r>
      <w:r>
        <w:rPr>
          <w:lang w:val="en-US"/>
        </w:rPr>
        <w:t>;</w:t>
      </w:r>
    </w:p>
    <w:p w14:paraId="39C33C0B" w14:textId="77777777" w:rsidR="006224F8" w:rsidRDefault="006224F8" w:rsidP="006224F8">
      <w:pPr>
        <w:pStyle w:val="af1"/>
        <w:numPr>
          <w:ilvl w:val="0"/>
          <w:numId w:val="41"/>
        </w:numPr>
        <w:spacing w:line="360" w:lineRule="auto"/>
      </w:pPr>
      <w:r>
        <w:t xml:space="preserve">«Если полномочие ГАБС передано, то </w:t>
      </w:r>
      <w:proofErr w:type="gramStart"/>
      <w:r>
        <w:t>укажите</w:t>
      </w:r>
      <w:proofErr w:type="gramEnd"/>
      <w:r w:rsidRPr="00F85CA8">
        <w:t xml:space="preserve"> </w:t>
      </w:r>
      <w:r>
        <w:t>от какой территории» (не обязательное)</w:t>
      </w:r>
      <w:r w:rsidRPr="00F85CA8">
        <w:t>;</w:t>
      </w:r>
    </w:p>
    <w:p w14:paraId="11E3477E" w14:textId="77777777" w:rsidR="006224F8" w:rsidRDefault="006224F8" w:rsidP="006224F8">
      <w:pPr>
        <w:pStyle w:val="af1"/>
        <w:numPr>
          <w:ilvl w:val="0"/>
          <w:numId w:val="41"/>
        </w:numPr>
        <w:spacing w:line="360" w:lineRule="auto"/>
      </w:pPr>
      <w:r>
        <w:t xml:space="preserve">«Является преемником» (не </w:t>
      </w:r>
      <w:proofErr w:type="gramStart"/>
      <w:r>
        <w:t>обязательное</w:t>
      </w:r>
      <w:proofErr w:type="gramEnd"/>
      <w:r>
        <w:t>).</w:t>
      </w:r>
    </w:p>
    <w:p w14:paraId="573A69EA" w14:textId="77777777" w:rsidR="006224F8" w:rsidRDefault="006224F8" w:rsidP="006224F8">
      <w:pPr>
        <w:pStyle w:val="af1"/>
        <w:keepNext/>
        <w:spacing w:line="360" w:lineRule="auto"/>
        <w:ind w:firstLine="0"/>
        <w:jc w:val="center"/>
      </w:pPr>
      <w:r w:rsidRPr="00F86E38">
        <w:rPr>
          <w:noProof/>
        </w:rPr>
        <w:drawing>
          <wp:inline distT="0" distB="0" distL="0" distR="0" wp14:anchorId="4FDA7533" wp14:editId="0ACEF7BA">
            <wp:extent cx="4805464" cy="3482772"/>
            <wp:effectExtent l="0" t="0" r="0" b="381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0498" cy="34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183C" w14:textId="77777777" w:rsidR="006224F8" w:rsidRDefault="006224F8" w:rsidP="006224F8">
      <w:pPr>
        <w:pStyle w:val="affffc"/>
      </w:pPr>
      <w:bookmarkStart w:id="47" w:name="_Toc219221359"/>
      <w:bookmarkStart w:id="48" w:name="_Toc220412558"/>
      <w:r>
        <w:t xml:space="preserve">Рисунок </w:t>
      </w:r>
      <w:fldSimple w:instr=" SEQ Рисунок \* ARABIC ">
        <w:bookmarkStart w:id="49" w:name="_Ref219129027"/>
        <w:r w:rsidR="00F22C78">
          <w:rPr>
            <w:noProof/>
          </w:rPr>
          <w:t>16</w:t>
        </w:r>
        <w:bookmarkEnd w:id="49"/>
      </w:fldSimple>
      <w:r>
        <w:t xml:space="preserve"> – Модальное окно «Добавить организацию с полномочиями ГАБС» в документе «Мониторинг ГАБС»</w:t>
      </w:r>
      <w:bookmarkEnd w:id="47"/>
      <w:bookmarkEnd w:id="48"/>
    </w:p>
    <w:p w14:paraId="0CF4BB06" w14:textId="77777777" w:rsidR="006224F8" w:rsidRPr="00F85CA8" w:rsidRDefault="006224F8" w:rsidP="006224F8">
      <w:pPr>
        <w:pStyle w:val="af1"/>
        <w:spacing w:line="360" w:lineRule="auto"/>
      </w:pPr>
      <w:r>
        <w:lastRenderedPageBreak/>
        <w:t xml:space="preserve">Поле «Организация» заполняется путем выбора значения из модального справочника «Организации». </w:t>
      </w:r>
      <w:r w:rsidRPr="00007336">
        <w:t xml:space="preserve">В </w:t>
      </w:r>
      <w:r>
        <w:t xml:space="preserve">модальном </w:t>
      </w:r>
      <w:r w:rsidRPr="00007336">
        <w:t>справочнике будут отображены только</w:t>
      </w:r>
      <w:r w:rsidRPr="00F85CA8">
        <w:t xml:space="preserve"> подходящие организации, которые действуют на дату проведения мониторинга ГАБС, имеют бюджетные полномочия ГАБС (101, 105, 108, 111) и относятся к бюджету анкеты или его дочерним бюджетам. Для </w:t>
      </w:r>
      <w:r>
        <w:t>городских округов, муниципальных районов или муниципальных округов</w:t>
      </w:r>
      <w:r w:rsidRPr="00F85CA8">
        <w:t xml:space="preserve"> в перечень также включены территориальные избирательные комиссии субъекта.</w:t>
      </w:r>
    </w:p>
    <w:p w14:paraId="23B78729" w14:textId="77777777" w:rsidR="006224F8" w:rsidRPr="00962C31" w:rsidRDefault="006224F8" w:rsidP="006224F8">
      <w:pPr>
        <w:pStyle w:val="af1"/>
        <w:spacing w:line="360" w:lineRule="auto"/>
      </w:pPr>
      <w:r>
        <w:t>В случае если полномочие ГАБС передано указанной организации от другого бюджета, то необходимо указать этот бюджет в поле «</w:t>
      </w:r>
      <w:r w:rsidRPr="00BD0230">
        <w:t>Если ГАБС передано, то укажите, от какой территории</w:t>
      </w:r>
      <w:r>
        <w:t>». Для этого откройте справочник «СРФ/МО»</w:t>
      </w:r>
      <w:r w:rsidRPr="004F1F9F">
        <w:t xml:space="preserve"> </w:t>
      </w:r>
      <w:r w:rsidRPr="00283BC2">
        <w:t>через соответствующее поле. Список будет ограничен территориями, которые действуют на текущую дату и чей бюджет равен или является дочерним по отношению к бюджету организации</w:t>
      </w:r>
      <w:r>
        <w:t>, указанной в поле выше</w:t>
      </w:r>
      <w:r w:rsidRPr="00283BC2">
        <w:t>.</w:t>
      </w:r>
    </w:p>
    <w:p w14:paraId="52C8E94A" w14:textId="615CA198" w:rsidR="006224F8" w:rsidRPr="00962C31" w:rsidRDefault="006224F8" w:rsidP="006224F8">
      <w:pPr>
        <w:pStyle w:val="af1"/>
        <w:spacing w:line="360" w:lineRule="auto"/>
      </w:pPr>
      <w:r w:rsidRPr="0018096B">
        <w:rPr>
          <w:bCs/>
        </w:rPr>
        <w:t xml:space="preserve">Обращаем внимание, </w:t>
      </w:r>
      <w:r w:rsidRPr="0018096B">
        <w:t>раздел</w:t>
      </w:r>
      <w:r w:rsidRPr="00962C31">
        <w:t xml:space="preserve"> «Перечень ГАБС» в анкете бюджета</w:t>
      </w:r>
      <w:r w:rsidRPr="004F1F9F">
        <w:t>, </w:t>
      </w:r>
      <w:r w:rsidRPr="004F1F9F">
        <w:rPr>
          <w:bCs/>
        </w:rPr>
        <w:t>который передал полномочия</w:t>
      </w:r>
      <w:r w:rsidRPr="004F1F9F">
        <w:t>, может</w:t>
      </w:r>
      <w:r w:rsidRPr="00962C31">
        <w:t xml:space="preserve"> быть пустым. Это нормальная ситуация, соответствующая логике передачи. Например, если поселение передало полномочие району, то в анкет</w:t>
      </w:r>
      <w:r w:rsidR="0006058D">
        <w:t>е</w:t>
      </w:r>
      <w:r>
        <w:t xml:space="preserve"> района в разделе «Перечень ГАБС» должно быть две з</w:t>
      </w:r>
      <w:r w:rsidRPr="00962C31">
        <w:t>аписи: о собственных полномочиях района и о переданных полномочиях поселения. При этом в анкете самого поселения этот раздел останется пустым.</w:t>
      </w:r>
    </w:p>
    <w:p w14:paraId="00AA9AF9" w14:textId="77777777" w:rsidR="006224F8" w:rsidRPr="009B5091" w:rsidRDefault="006224F8" w:rsidP="006224F8">
      <w:pPr>
        <w:pStyle w:val="af1"/>
        <w:spacing w:line="360" w:lineRule="auto"/>
      </w:pPr>
      <w:r w:rsidRPr="009B5091">
        <w:t>Если выбранная организация является преемником, то в поле «Является правопреемником» необходимо выбрать от какой организации были приняты права. Для этого из модального справочника «Организации» необходимо выбрать соответствующую организацию.</w:t>
      </w:r>
      <w:r>
        <w:t xml:space="preserve"> В модальном справочнике отображаются действующие организации по субъекту анкеты.</w:t>
      </w:r>
    </w:p>
    <w:p w14:paraId="2C07E2D4" w14:textId="77777777" w:rsidR="006224F8" w:rsidRPr="009B5091" w:rsidRDefault="006224F8" w:rsidP="006224F8">
      <w:pPr>
        <w:pStyle w:val="af1"/>
        <w:spacing w:line="360" w:lineRule="auto"/>
        <w:rPr>
          <w:rStyle w:val="docdata"/>
        </w:rPr>
      </w:pPr>
      <w:r w:rsidRPr="009B5091">
        <w:t>Поле «</w:t>
      </w:r>
      <w:r w:rsidRPr="009B5091">
        <w:rPr>
          <w:szCs w:val="28"/>
        </w:rPr>
        <w:t xml:space="preserve">Дата включения в перечень» </w:t>
      </w:r>
      <w:r w:rsidRPr="009B5091">
        <w:rPr>
          <w:rStyle w:val="docdata"/>
        </w:rPr>
        <w:t>заполняется автоматически датой, на которую проводится мониторинг. Поле недоступно для редактирования.</w:t>
      </w:r>
    </w:p>
    <w:p w14:paraId="4595A47A" w14:textId="77777777" w:rsidR="006224F8" w:rsidRDefault="006224F8" w:rsidP="006224F8">
      <w:pPr>
        <w:pStyle w:val="af1"/>
        <w:spacing w:line="360" w:lineRule="auto"/>
        <w:rPr>
          <w:rStyle w:val="docdata"/>
        </w:rPr>
      </w:pPr>
      <w:r w:rsidRPr="009B5091">
        <w:lastRenderedPageBreak/>
        <w:t>Поле «</w:t>
      </w:r>
      <w:r w:rsidRPr="009B5091">
        <w:rPr>
          <w:szCs w:val="28"/>
        </w:rPr>
        <w:t xml:space="preserve">Дата включения в перечень» </w:t>
      </w:r>
      <w:r w:rsidRPr="009B5091">
        <w:rPr>
          <w:rStyle w:val="docdata"/>
        </w:rPr>
        <w:t>заполняется автоматически значением «01.01.3000». Поле недоступно для редактирования.</w:t>
      </w:r>
    </w:p>
    <w:p w14:paraId="18D3A9E9" w14:textId="77777777" w:rsidR="006224F8" w:rsidRDefault="006224F8" w:rsidP="006224F8">
      <w:pPr>
        <w:pStyle w:val="af1"/>
        <w:spacing w:line="360" w:lineRule="auto"/>
      </w:pPr>
      <w:r>
        <w:t>После заполнения данных в окне необходимо нажать кнопку «Применить», после чего в разделе «Перечень ГАБС» будет добавлена запись, поля у</w:t>
      </w:r>
      <w:r w:rsidRPr="00962C31">
        <w:t> </w:t>
      </w:r>
      <w:r>
        <w:t>которой будут заполнены значениями, введенными в окне, поле «Подтверждение»</w:t>
      </w:r>
      <w:r w:rsidRPr="009B5091">
        <w:t xml:space="preserve"> </w:t>
      </w:r>
      <w:r>
        <w:t xml:space="preserve">заполнится значением «Добавлено», </w:t>
      </w:r>
      <w:r w:rsidRPr="00962C31">
        <w:t xml:space="preserve">как показано на рисунке </w:t>
      </w:r>
      <w:r w:rsidRPr="00962C31">
        <w:fldChar w:fldCharType="begin"/>
      </w:r>
      <w:r w:rsidRPr="00962C31">
        <w:instrText xml:space="preserve"> REF _Ref219218557 \h </w:instrText>
      </w:r>
      <w:r>
        <w:instrText xml:space="preserve"> \* MERGEFORMAT </w:instrText>
      </w:r>
      <w:r w:rsidRPr="00962C31">
        <w:fldChar w:fldCharType="separate"/>
      </w:r>
      <w:r w:rsidR="00F22C78">
        <w:t>17</w:t>
      </w:r>
      <w:r w:rsidRPr="00962C31">
        <w:fldChar w:fldCharType="end"/>
      </w:r>
      <w:r w:rsidRPr="00962C31">
        <w:t>.</w:t>
      </w:r>
    </w:p>
    <w:p w14:paraId="0B2A19AD" w14:textId="77777777" w:rsidR="006224F8" w:rsidRDefault="006224F8" w:rsidP="006224F8">
      <w:pPr>
        <w:pStyle w:val="af1"/>
        <w:keepNext/>
        <w:spacing w:line="360" w:lineRule="auto"/>
        <w:ind w:firstLine="0"/>
      </w:pPr>
      <w:r w:rsidRPr="00962C31">
        <w:rPr>
          <w:noProof/>
        </w:rPr>
        <w:drawing>
          <wp:inline distT="0" distB="0" distL="0" distR="0" wp14:anchorId="41025803" wp14:editId="11F742D6">
            <wp:extent cx="6119495" cy="697278"/>
            <wp:effectExtent l="0" t="0" r="0" b="7620"/>
            <wp:docPr id="1200063499" name="Рисунок 120006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C701" w14:textId="77777777" w:rsidR="006224F8" w:rsidRPr="00962C31" w:rsidRDefault="006224F8" w:rsidP="006224F8">
      <w:pPr>
        <w:pStyle w:val="affffc"/>
      </w:pPr>
      <w:bookmarkStart w:id="50" w:name="_Toc219221360"/>
      <w:bookmarkStart w:id="51" w:name="_Toc220412559"/>
      <w:r w:rsidRPr="00962C31">
        <w:t xml:space="preserve">Рисунок </w:t>
      </w:r>
      <w:fldSimple w:instr=" SEQ Рисунок \* ARABIC ">
        <w:bookmarkStart w:id="52" w:name="_Ref219218557"/>
        <w:r w:rsidR="00F22C78">
          <w:rPr>
            <w:noProof/>
          </w:rPr>
          <w:t>17</w:t>
        </w:r>
        <w:bookmarkEnd w:id="52"/>
      </w:fldSimple>
      <w:r>
        <w:t>– Заполнение поля «Подтверждение» значением «Добавлено»</w:t>
      </w:r>
      <w:bookmarkEnd w:id="50"/>
      <w:bookmarkEnd w:id="51"/>
    </w:p>
    <w:p w14:paraId="600E70FA" w14:textId="77777777" w:rsidR="003D2E4F" w:rsidRDefault="003D2E4F" w:rsidP="003D2E4F">
      <w:pPr>
        <w:pStyle w:val="af1"/>
        <w:spacing w:line="360" w:lineRule="auto"/>
      </w:pPr>
      <w:r>
        <w:t xml:space="preserve">При проведении мониторинга ГАБС </w:t>
      </w:r>
      <w:r w:rsidRPr="002A0777">
        <w:t>могут быть заданы дополнительные вопросы</w:t>
      </w:r>
      <w:r>
        <w:t xml:space="preserve"> по финансовым органам.</w:t>
      </w:r>
      <w:r w:rsidRPr="002A0777">
        <w:t xml:space="preserve"> </w:t>
      </w:r>
    </w:p>
    <w:p w14:paraId="2511115F" w14:textId="77777777" w:rsidR="003D2E4F" w:rsidRPr="004B32BC" w:rsidRDefault="003D2E4F" w:rsidP="003D2E4F">
      <w:pPr>
        <w:pStyle w:val="af1"/>
        <w:spacing w:line="360" w:lineRule="auto"/>
        <w:rPr>
          <w:color w:val="auto"/>
        </w:rPr>
      </w:pPr>
      <w:r w:rsidRPr="004B32BC">
        <w:rPr>
          <w:b/>
          <w:color w:val="auto"/>
        </w:rPr>
        <w:t>Обращаем внимание</w:t>
      </w:r>
      <w:r w:rsidRPr="004B32BC">
        <w:rPr>
          <w:color w:val="auto"/>
        </w:rPr>
        <w:t xml:space="preserve">, что в ходе </w:t>
      </w:r>
      <w:r w:rsidRPr="004B32BC">
        <w:rPr>
          <w:b/>
          <w:color w:val="auto"/>
        </w:rPr>
        <w:t>мониторинга 2026</w:t>
      </w:r>
      <w:r w:rsidRPr="004B32BC">
        <w:rPr>
          <w:color w:val="auto"/>
        </w:rPr>
        <w:t xml:space="preserve"> года дополнительные вопросы по финансовым органам </w:t>
      </w:r>
      <w:proofErr w:type="gramStart"/>
      <w:r w:rsidRPr="004B32BC">
        <w:rPr>
          <w:bCs/>
          <w:color w:val="auto"/>
        </w:rPr>
        <w:t>предусмотрены</w:t>
      </w:r>
      <w:proofErr w:type="gramEnd"/>
      <w:r w:rsidRPr="004B32BC">
        <w:rPr>
          <w:bCs/>
          <w:color w:val="auto"/>
        </w:rPr>
        <w:t xml:space="preserve"> не будут</w:t>
      </w:r>
      <w:r>
        <w:rPr>
          <w:color w:val="auto"/>
        </w:rPr>
        <w:t xml:space="preserve">. </w:t>
      </w:r>
      <w:r w:rsidRPr="004B32BC">
        <w:rPr>
          <w:color w:val="auto"/>
        </w:rPr>
        <w:t>Следовательно, необходимость перехода в карточки полномочий и работы с ними </w:t>
      </w:r>
      <w:r w:rsidRPr="004B32BC">
        <w:rPr>
          <w:bCs/>
          <w:color w:val="auto"/>
        </w:rPr>
        <w:t>отсутствует</w:t>
      </w:r>
      <w:r w:rsidRPr="004B32BC">
        <w:rPr>
          <w:color w:val="auto"/>
        </w:rPr>
        <w:t>.</w:t>
      </w:r>
    </w:p>
    <w:p w14:paraId="1AD4283B" w14:textId="77777777" w:rsidR="003D2E4F" w:rsidRDefault="003D2E4F" w:rsidP="003D2E4F">
      <w:pPr>
        <w:pStyle w:val="af1"/>
        <w:spacing w:line="360" w:lineRule="auto"/>
      </w:pPr>
      <w:r>
        <w:t xml:space="preserve">Для </w:t>
      </w:r>
      <w:r w:rsidRPr="002A0777">
        <w:t xml:space="preserve">просмотра </w:t>
      </w:r>
      <w:r>
        <w:t xml:space="preserve">дополнительных вопросов </w:t>
      </w:r>
      <w:r w:rsidRPr="002A0777">
        <w:t>необходимо открыть карточку полномочия, сделав двойной клик по соответствующей записи.</w:t>
      </w:r>
      <w:r>
        <w:t xml:space="preserve"> Описание работы с карточкой полномочия ГАБС, приведено в п. </w:t>
      </w:r>
      <w:r>
        <w:fldChar w:fldCharType="begin"/>
      </w:r>
      <w:r>
        <w:instrText xml:space="preserve"> REF _Ref219191599 \r \h </w:instrText>
      </w:r>
      <w:r>
        <w:fldChar w:fldCharType="separate"/>
      </w:r>
      <w:r w:rsidR="00F22C78">
        <w:t>1.1.1.2</w:t>
      </w:r>
      <w:r>
        <w:fldChar w:fldCharType="end"/>
      </w:r>
      <w:r>
        <w:t>.</w:t>
      </w:r>
    </w:p>
    <w:p w14:paraId="47B6D03D" w14:textId="77777777" w:rsidR="006224F8" w:rsidRPr="00483147" w:rsidRDefault="006224F8" w:rsidP="006224F8">
      <w:pPr>
        <w:pStyle w:val="af1"/>
        <w:spacing w:line="360" w:lineRule="auto"/>
      </w:pPr>
      <w:r>
        <w:t>Наличие дополнительных вопросов, на которые необходимо дать ответ, демонстрирует цвет поля «Заполнено» в таблице. Розовая заливка говорит о том, что для данного ГАБС есть обязательные вопросы, и ответы на них еще не введены. Пример записи, для которой необходимо заполнить дополнительные вопросы в карточке, приведен на рисунке </w:t>
      </w:r>
      <w:r>
        <w:fldChar w:fldCharType="begin"/>
      </w:r>
      <w:r>
        <w:instrText xml:space="preserve"> REF _Ref210324781 \h \</w:instrText>
      </w:r>
      <w:r w:rsidRPr="00DB26D6">
        <w:instrText># #</w:instrText>
      </w:r>
      <w:r>
        <w:fldChar w:fldCharType="separate"/>
      </w:r>
      <w:r w:rsidR="00F22C78">
        <w:t>18</w:t>
      </w:r>
      <w:r>
        <w:fldChar w:fldCharType="end"/>
      </w:r>
      <w:r w:rsidRPr="00483147">
        <w:t>.</w:t>
      </w:r>
    </w:p>
    <w:p w14:paraId="4B5F8E13" w14:textId="77777777" w:rsidR="006224F8" w:rsidRDefault="006224F8" w:rsidP="006224F8">
      <w:pPr>
        <w:pStyle w:val="affff9"/>
        <w:rPr>
          <w:noProof/>
        </w:rPr>
      </w:pPr>
      <w:r w:rsidRPr="009D2CAF">
        <w:rPr>
          <w:noProof/>
        </w:rPr>
        <w:drawing>
          <wp:inline distT="0" distB="0" distL="0" distR="0" wp14:anchorId="55CBB3C1" wp14:editId="02BBCCCE">
            <wp:extent cx="6119495" cy="766753"/>
            <wp:effectExtent l="0" t="0" r="0" b="0"/>
            <wp:docPr id="1324399537" name="Рисунок 132439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6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478B" w14:textId="77777777" w:rsidR="006224F8" w:rsidRPr="00DB26D6" w:rsidRDefault="006224F8" w:rsidP="006224F8">
      <w:pPr>
        <w:pStyle w:val="affffc"/>
      </w:pPr>
      <w:bookmarkStart w:id="53" w:name="_Ref210324781"/>
      <w:bookmarkStart w:id="54" w:name="_Toc217643888"/>
      <w:bookmarkStart w:id="55" w:name="_Toc219221361"/>
      <w:bookmarkStart w:id="56" w:name="_Toc220412560"/>
      <w:r w:rsidRPr="00DB26D6">
        <w:t xml:space="preserve">Рисунок </w:t>
      </w:r>
      <w:fldSimple w:instr=" SEQ Рисунок \* ARABIC ">
        <w:r w:rsidR="00F22C78">
          <w:rPr>
            <w:noProof/>
          </w:rPr>
          <w:t>18</w:t>
        </w:r>
      </w:fldSimple>
      <w:bookmarkEnd w:id="53"/>
      <w:r w:rsidRPr="00DB26D6">
        <w:t xml:space="preserve"> – Пример записи с выделенным полем «Заполнено», для которой необходимо ответить на дополнительные вопросы в карточке</w:t>
      </w:r>
      <w:bookmarkEnd w:id="54"/>
      <w:bookmarkEnd w:id="55"/>
      <w:bookmarkEnd w:id="56"/>
    </w:p>
    <w:p w14:paraId="6FF774C3" w14:textId="77777777" w:rsidR="006224F8" w:rsidRDefault="006224F8" w:rsidP="003D2E4F">
      <w:pPr>
        <w:pStyle w:val="4"/>
        <w:pageBreakBefore/>
        <w:numPr>
          <w:ilvl w:val="3"/>
          <w:numId w:val="25"/>
        </w:numPr>
      </w:pPr>
      <w:bookmarkStart w:id="57" w:name="_Ref219191599"/>
      <w:r w:rsidRPr="005303D2">
        <w:lastRenderedPageBreak/>
        <w:t>Карточка полномочия ГАБС</w:t>
      </w:r>
      <w:bookmarkEnd w:id="57"/>
    </w:p>
    <w:p w14:paraId="2FF5E0D5" w14:textId="77777777" w:rsidR="003D2E4F" w:rsidRPr="004B32BC" w:rsidRDefault="003D2E4F" w:rsidP="003D2E4F">
      <w:pPr>
        <w:pStyle w:val="af1"/>
        <w:spacing w:line="360" w:lineRule="auto"/>
        <w:rPr>
          <w:color w:val="auto"/>
        </w:rPr>
      </w:pPr>
      <w:r w:rsidRPr="004B32BC">
        <w:rPr>
          <w:b/>
          <w:color w:val="auto"/>
        </w:rPr>
        <w:t>Обращаем внимание</w:t>
      </w:r>
      <w:r w:rsidRPr="004B32BC">
        <w:rPr>
          <w:color w:val="auto"/>
        </w:rPr>
        <w:t xml:space="preserve">, что в ходе </w:t>
      </w:r>
      <w:r w:rsidRPr="004B32BC">
        <w:rPr>
          <w:b/>
          <w:color w:val="auto"/>
        </w:rPr>
        <w:t>мониторинга 2026</w:t>
      </w:r>
      <w:r w:rsidRPr="004B32BC">
        <w:rPr>
          <w:color w:val="auto"/>
        </w:rPr>
        <w:t xml:space="preserve"> года дополнительные вопросы по финансовым органам </w:t>
      </w:r>
      <w:proofErr w:type="gramStart"/>
      <w:r w:rsidRPr="004B32BC">
        <w:rPr>
          <w:bCs/>
          <w:color w:val="auto"/>
        </w:rPr>
        <w:t>предусмотрены</w:t>
      </w:r>
      <w:proofErr w:type="gramEnd"/>
      <w:r w:rsidRPr="004B32BC">
        <w:rPr>
          <w:bCs/>
          <w:color w:val="auto"/>
        </w:rPr>
        <w:t xml:space="preserve"> не будут</w:t>
      </w:r>
      <w:r>
        <w:rPr>
          <w:color w:val="auto"/>
        </w:rPr>
        <w:t xml:space="preserve">. </w:t>
      </w:r>
      <w:r w:rsidRPr="004B32BC">
        <w:rPr>
          <w:color w:val="auto"/>
        </w:rPr>
        <w:t>Следовательно, необходимость перехода в карточки полномочий и работы с ними </w:t>
      </w:r>
      <w:r w:rsidRPr="004B32BC">
        <w:rPr>
          <w:bCs/>
          <w:color w:val="auto"/>
        </w:rPr>
        <w:t>отсутствует</w:t>
      </w:r>
      <w:r w:rsidRPr="004B32BC">
        <w:rPr>
          <w:color w:val="auto"/>
        </w:rPr>
        <w:t>.</w:t>
      </w:r>
    </w:p>
    <w:p w14:paraId="034751CF" w14:textId="77777777" w:rsidR="006224F8" w:rsidRDefault="006224F8" w:rsidP="006224F8">
      <w:pPr>
        <w:pStyle w:val="af1"/>
        <w:spacing w:line="360" w:lineRule="auto"/>
      </w:pPr>
      <w:r>
        <w:t>Карточка открывается двойным кликом мыши в разделе «Перечень ГАБС». Пример карточки приведен на рисунке </w:t>
      </w:r>
      <w:r>
        <w:fldChar w:fldCharType="begin"/>
      </w:r>
      <w:r>
        <w:instrText xml:space="preserve"> REF _Ref209964990 \h \</w:instrText>
      </w:r>
      <w:r w:rsidRPr="00DB26D6">
        <w:instrText># #</w:instrText>
      </w:r>
      <w:r>
        <w:fldChar w:fldCharType="separate"/>
      </w:r>
      <w:r w:rsidR="00F22C78">
        <w:t>19</w:t>
      </w:r>
      <w:r>
        <w:fldChar w:fldCharType="end"/>
      </w:r>
      <w:r w:rsidRPr="00DB26D6">
        <w:t>.</w:t>
      </w:r>
    </w:p>
    <w:p w14:paraId="621A1424" w14:textId="77777777" w:rsidR="006224F8" w:rsidRDefault="006224F8" w:rsidP="006224F8">
      <w:pPr>
        <w:pStyle w:val="affff9"/>
      </w:pPr>
      <w:r w:rsidRPr="005303D2">
        <w:rPr>
          <w:noProof/>
        </w:rPr>
        <w:drawing>
          <wp:inline distT="0" distB="0" distL="0" distR="0" wp14:anchorId="79ACBE91" wp14:editId="7317C8AC">
            <wp:extent cx="6119495" cy="2302784"/>
            <wp:effectExtent l="0" t="0" r="0" b="2540"/>
            <wp:docPr id="1863306906" name="Рисунок 1863306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8DC9" w14:textId="77777777" w:rsidR="006224F8" w:rsidRDefault="006224F8" w:rsidP="006224F8">
      <w:pPr>
        <w:pStyle w:val="affffc"/>
      </w:pPr>
      <w:bookmarkStart w:id="58" w:name="_Ref209964990"/>
      <w:bookmarkStart w:id="59" w:name="_Toc210040053"/>
      <w:bookmarkStart w:id="60" w:name="_Toc217643895"/>
      <w:bookmarkStart w:id="61" w:name="_Toc219221362"/>
      <w:bookmarkStart w:id="62" w:name="_Toc22041256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F22C78">
        <w:rPr>
          <w:noProof/>
        </w:rPr>
        <w:t>19</w:t>
      </w:r>
      <w:r>
        <w:rPr>
          <w:noProof/>
        </w:rPr>
        <w:fldChar w:fldCharType="end"/>
      </w:r>
      <w:bookmarkEnd w:id="58"/>
      <w:r>
        <w:t xml:space="preserve"> – Карточка «Мониторинг ГАБС</w:t>
      </w:r>
      <w:bookmarkEnd w:id="59"/>
      <w:bookmarkEnd w:id="60"/>
      <w:r>
        <w:t>»</w:t>
      </w:r>
      <w:bookmarkEnd w:id="61"/>
      <w:bookmarkEnd w:id="62"/>
    </w:p>
    <w:p w14:paraId="5AE3274B" w14:textId="77777777" w:rsidR="006224F8" w:rsidRDefault="006224F8" w:rsidP="006224F8">
      <w:pPr>
        <w:pStyle w:val="afffff2"/>
      </w:pPr>
      <w:r>
        <w:t>Карточка «Мониторинг ГАБС» состоит из следующих разделов:</w:t>
      </w:r>
    </w:p>
    <w:p w14:paraId="576748D4" w14:textId="77777777" w:rsidR="006224F8" w:rsidRDefault="006224F8" w:rsidP="006224F8">
      <w:pPr>
        <w:pStyle w:val="a4"/>
        <w:numPr>
          <w:ilvl w:val="0"/>
          <w:numId w:val="40"/>
        </w:numPr>
      </w:pPr>
      <w:r>
        <w:t>«Общая информация»;</w:t>
      </w:r>
    </w:p>
    <w:p w14:paraId="3061CC07" w14:textId="77777777" w:rsidR="006224F8" w:rsidRDefault="006224F8" w:rsidP="006224F8">
      <w:pPr>
        <w:pStyle w:val="a4"/>
        <w:numPr>
          <w:ilvl w:val="0"/>
          <w:numId w:val="40"/>
        </w:numPr>
      </w:pPr>
      <w:r>
        <w:t>«Анкета».</w:t>
      </w:r>
    </w:p>
    <w:p w14:paraId="32DCE84F" w14:textId="77777777" w:rsidR="006224F8" w:rsidRPr="001017C1" w:rsidRDefault="006224F8" w:rsidP="006224F8">
      <w:pPr>
        <w:pStyle w:val="af1"/>
        <w:spacing w:line="360" w:lineRule="auto"/>
      </w:pPr>
      <w:r>
        <w:t xml:space="preserve">В разделе «Общая информация» можно заполнить поле «Предполагаемая дата исключения из перечня», если она известна. </w:t>
      </w:r>
      <w:r w:rsidRPr="001017C1">
        <w:rPr>
          <w:bCs/>
        </w:rPr>
        <w:t> В указанн</w:t>
      </w:r>
      <w:r>
        <w:rPr>
          <w:bCs/>
        </w:rPr>
        <w:t>ую</w:t>
      </w:r>
      <w:r w:rsidRPr="001017C1">
        <w:rPr>
          <w:bCs/>
        </w:rPr>
        <w:t xml:space="preserve"> </w:t>
      </w:r>
      <w:r>
        <w:rPr>
          <w:bCs/>
        </w:rPr>
        <w:t>дату</w:t>
      </w:r>
      <w:r w:rsidRPr="001017C1">
        <w:rPr>
          <w:bCs/>
        </w:rPr>
        <w:t xml:space="preserve"> ответственн</w:t>
      </w:r>
      <w:r>
        <w:rPr>
          <w:bCs/>
        </w:rPr>
        <w:t>ому</w:t>
      </w:r>
      <w:r w:rsidRPr="001017C1">
        <w:rPr>
          <w:bCs/>
        </w:rPr>
        <w:t xml:space="preserve"> пользовател</w:t>
      </w:r>
      <w:r>
        <w:rPr>
          <w:bCs/>
        </w:rPr>
        <w:t>ю</w:t>
      </w:r>
      <w:r w:rsidRPr="001017C1">
        <w:rPr>
          <w:bCs/>
        </w:rPr>
        <w:t xml:space="preserve"> ФК </w:t>
      </w:r>
      <w:r>
        <w:rPr>
          <w:bCs/>
        </w:rPr>
        <w:t xml:space="preserve">на почту придет </w:t>
      </w:r>
      <w:r w:rsidRPr="001017C1">
        <w:rPr>
          <w:bCs/>
        </w:rPr>
        <w:t>уведомление-напоминание об исключении.</w:t>
      </w:r>
    </w:p>
    <w:p w14:paraId="5FC8E847" w14:textId="77777777" w:rsidR="006224F8" w:rsidRDefault="006224F8" w:rsidP="006224F8">
      <w:pPr>
        <w:pStyle w:val="af1"/>
        <w:spacing w:line="360" w:lineRule="auto"/>
      </w:pPr>
      <w:r>
        <w:t>Для ответов на дополнительные вопросы необходимо перейти в раздел «Анкета» и заполнить ответ на каждый вопрос. Ответы на вопросы выбираются из выпадающего списка или вводятся с клавиатуры.</w:t>
      </w:r>
    </w:p>
    <w:p w14:paraId="3983D3DE" w14:textId="77777777" w:rsidR="006224F8" w:rsidRDefault="006224F8" w:rsidP="006224F8">
      <w:pPr>
        <w:pStyle w:val="af1"/>
        <w:spacing w:line="360" w:lineRule="auto"/>
      </w:pPr>
      <w:r>
        <w:t xml:space="preserve">После заполнения ответов на все вопросы анкеты необходимо сохранить изменения, при этом в разделе «Общая информация» автоматически будет </w:t>
      </w:r>
      <w:r>
        <w:lastRenderedPageBreak/>
        <w:t>установлена флаг-галка в поле «Заполнено». Это поле является признаком того, что работа с данной записью раздела «Перечень ГАБС» завершена.</w:t>
      </w:r>
    </w:p>
    <w:p w14:paraId="1163D0F4" w14:textId="77777777" w:rsidR="006224F8" w:rsidRDefault="006224F8" w:rsidP="006224F8">
      <w:pPr>
        <w:pStyle w:val="4"/>
        <w:pageBreakBefore/>
        <w:numPr>
          <w:ilvl w:val="3"/>
          <w:numId w:val="25"/>
        </w:numPr>
      </w:pPr>
      <w:r>
        <w:lastRenderedPageBreak/>
        <w:t>Завершение ввода данных</w:t>
      </w:r>
    </w:p>
    <w:p w14:paraId="091FC6BE" w14:textId="6C6A7871" w:rsidR="003D2E4F" w:rsidRDefault="006224F8" w:rsidP="003D2E4F">
      <w:pPr>
        <w:pStyle w:val="af1"/>
        <w:spacing w:line="360" w:lineRule="auto"/>
      </w:pPr>
      <w:r>
        <w:t xml:space="preserve">После актуализации данных в разделе «Перечень ГАБС» необходимо завершить ввод данных. Для этого на панели команд необходимо нажать кнопку «Действия» и выбрать действие «Завершить ввод», как показано на рисунке </w:t>
      </w:r>
      <w:r>
        <w:fldChar w:fldCharType="begin"/>
      </w:r>
      <w:r>
        <w:instrText xml:space="preserve"> REF _Ref219219778 \h </w:instrText>
      </w:r>
      <w:r>
        <w:fldChar w:fldCharType="separate"/>
      </w:r>
      <w:r w:rsidR="00F22C78">
        <w:rPr>
          <w:noProof/>
        </w:rPr>
        <w:t>20</w:t>
      </w:r>
      <w:r>
        <w:fldChar w:fldCharType="end"/>
      </w:r>
      <w:r w:rsidR="003D2E4F">
        <w:t>.</w:t>
      </w:r>
    </w:p>
    <w:p w14:paraId="57502E4A" w14:textId="1A62B46A" w:rsidR="006224F8" w:rsidRDefault="0006058D" w:rsidP="003D2E4F">
      <w:pPr>
        <w:pStyle w:val="af1"/>
        <w:keepNext/>
        <w:spacing w:line="360" w:lineRule="auto"/>
        <w:ind w:firstLine="0"/>
      </w:pPr>
      <w:r w:rsidRPr="0006058D">
        <w:rPr>
          <w:noProof/>
        </w:rPr>
        <w:drawing>
          <wp:inline distT="0" distB="0" distL="0" distR="0" wp14:anchorId="2A9DA6CB" wp14:editId="67E0D2E0">
            <wp:extent cx="6118698" cy="220580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49284" b="41787"/>
                    <a:stretch/>
                  </pic:blipFill>
                  <pic:spPr bwMode="auto">
                    <a:xfrm>
                      <a:off x="0" y="0"/>
                      <a:ext cx="6119497" cy="220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AE11" w14:textId="77777777" w:rsidR="006224F8" w:rsidRPr="00526067" w:rsidRDefault="006224F8" w:rsidP="006224F8">
      <w:pPr>
        <w:pStyle w:val="affffc"/>
      </w:pPr>
      <w:bookmarkStart w:id="63" w:name="_Toc219221363"/>
      <w:bookmarkStart w:id="64" w:name="_Toc220412562"/>
      <w:r>
        <w:t xml:space="preserve">Рисунок </w:t>
      </w:r>
      <w:fldSimple w:instr=" SEQ Рисунок \* ARABIC ">
        <w:bookmarkStart w:id="65" w:name="_Ref219219778"/>
        <w:r w:rsidR="00F22C78">
          <w:rPr>
            <w:noProof/>
          </w:rPr>
          <w:t>20</w:t>
        </w:r>
        <w:bookmarkEnd w:id="65"/>
      </w:fldSimple>
      <w:r>
        <w:t xml:space="preserve"> – Документ «Мониторинг ГАБС», действие «Взять в работу»</w:t>
      </w:r>
      <w:bookmarkEnd w:id="63"/>
      <w:bookmarkEnd w:id="64"/>
    </w:p>
    <w:p w14:paraId="137E8C35" w14:textId="77777777" w:rsidR="006224F8" w:rsidRDefault="006224F8" w:rsidP="006224F8">
      <w:pPr>
        <w:pStyle w:val="af1"/>
        <w:spacing w:line="360" w:lineRule="auto"/>
      </w:pPr>
      <w:r>
        <w:t xml:space="preserve">Обращаем внимание, что поле «Подтверждение» должно быть обязательно заполнено для каждой записи, иначе дальнейшая работа с документом будет заблокирована контролем «Проверка заполнения поля «Подтверждение» в разделе «Перечень ГАБС»», как показано на рисунке </w:t>
      </w:r>
      <w:r>
        <w:fldChar w:fldCharType="begin"/>
      </w:r>
      <w:r>
        <w:instrText xml:space="preserve"> REF _Ref219219980 \h </w:instrText>
      </w:r>
      <w:r>
        <w:fldChar w:fldCharType="separate"/>
      </w:r>
      <w:r w:rsidR="00F22C78">
        <w:rPr>
          <w:noProof/>
        </w:rPr>
        <w:t>21</w:t>
      </w:r>
      <w:r>
        <w:fldChar w:fldCharType="end"/>
      </w:r>
      <w:r>
        <w:t xml:space="preserve">. </w:t>
      </w:r>
    </w:p>
    <w:p w14:paraId="78D59269" w14:textId="77777777" w:rsidR="006224F8" w:rsidRDefault="006224F8" w:rsidP="006224F8">
      <w:pPr>
        <w:pStyle w:val="afffff2"/>
      </w:pPr>
    </w:p>
    <w:p w14:paraId="30EF4D0C" w14:textId="77777777" w:rsidR="006224F8" w:rsidRDefault="006224F8" w:rsidP="006224F8">
      <w:pPr>
        <w:pStyle w:val="afffff2"/>
        <w:keepNext/>
        <w:ind w:firstLine="0"/>
      </w:pPr>
      <w:r w:rsidRPr="00480FDD">
        <w:rPr>
          <w:noProof/>
        </w:rPr>
        <w:lastRenderedPageBreak/>
        <w:drawing>
          <wp:inline distT="0" distB="0" distL="0" distR="0" wp14:anchorId="3F3B3976" wp14:editId="5E1843C6">
            <wp:extent cx="6119495" cy="2422155"/>
            <wp:effectExtent l="0" t="0" r="0" b="0"/>
            <wp:docPr id="4950" name="Рисунок 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86D8" w14:textId="77777777" w:rsidR="006224F8" w:rsidRDefault="006224F8" w:rsidP="006224F8">
      <w:pPr>
        <w:pStyle w:val="affffc"/>
      </w:pPr>
      <w:bookmarkStart w:id="66" w:name="_Toc219221364"/>
      <w:bookmarkStart w:id="67" w:name="_Toc220412563"/>
      <w:r>
        <w:t xml:space="preserve">Рисунок </w:t>
      </w:r>
      <w:fldSimple w:instr=" SEQ Рисунок \* ARABIC ">
        <w:bookmarkStart w:id="68" w:name="_Ref219219980"/>
        <w:r w:rsidR="00F22C78">
          <w:rPr>
            <w:noProof/>
          </w:rPr>
          <w:t>21</w:t>
        </w:r>
        <w:bookmarkEnd w:id="68"/>
      </w:fldSimple>
      <w:r>
        <w:t xml:space="preserve"> – Протокол об ошибке при не заполнении поля «Подтверждение» в разделе «Перечень ГАБС»</w:t>
      </w:r>
      <w:bookmarkEnd w:id="66"/>
      <w:bookmarkEnd w:id="67"/>
    </w:p>
    <w:p w14:paraId="3D95F885" w14:textId="6BF0EDD1" w:rsidR="003D2E4F" w:rsidRDefault="006224F8" w:rsidP="003D2E4F">
      <w:pPr>
        <w:pStyle w:val="afffff2"/>
      </w:pPr>
      <w:r>
        <w:t xml:space="preserve">После успешного выполнения операции документ перейдет в состояние «Проверено», как показано на рисунке </w:t>
      </w:r>
      <w:r>
        <w:fldChar w:fldCharType="begin"/>
      </w:r>
      <w:r>
        <w:instrText xml:space="preserve"> REF _Ref219220071 \h </w:instrText>
      </w:r>
      <w:r>
        <w:fldChar w:fldCharType="separate"/>
      </w:r>
      <w:r w:rsidR="00F22C78">
        <w:rPr>
          <w:noProof/>
        </w:rPr>
        <w:t>22</w:t>
      </w:r>
      <w:r>
        <w:fldChar w:fldCharType="end"/>
      </w:r>
      <w:r w:rsidR="003D2E4F">
        <w:t>.</w:t>
      </w:r>
    </w:p>
    <w:p w14:paraId="4485C474" w14:textId="22713EE3" w:rsidR="006224F8" w:rsidRDefault="0006058D" w:rsidP="006224F8">
      <w:pPr>
        <w:pStyle w:val="af1"/>
        <w:keepNext/>
        <w:spacing w:line="360" w:lineRule="auto"/>
        <w:ind w:firstLine="0"/>
      </w:pPr>
      <w:r w:rsidRPr="0006058D">
        <w:rPr>
          <w:noProof/>
        </w:rPr>
        <w:drawing>
          <wp:inline distT="0" distB="0" distL="0" distR="0" wp14:anchorId="08DF33C1" wp14:editId="17B5BFDB">
            <wp:extent cx="6118698" cy="222498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49274" b="41709"/>
                    <a:stretch/>
                  </pic:blipFill>
                  <pic:spPr bwMode="auto">
                    <a:xfrm>
                      <a:off x="0" y="0"/>
                      <a:ext cx="6120775" cy="222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5DB2" w14:textId="77777777" w:rsidR="006224F8" w:rsidRDefault="006224F8" w:rsidP="006224F8">
      <w:pPr>
        <w:pStyle w:val="affffc"/>
      </w:pPr>
      <w:bookmarkStart w:id="69" w:name="_Toc219221365"/>
      <w:bookmarkStart w:id="70" w:name="_Toc220412564"/>
      <w:r>
        <w:t xml:space="preserve">Рисунок </w:t>
      </w:r>
      <w:fldSimple w:instr=" SEQ Рисунок \* ARABIC ">
        <w:bookmarkStart w:id="71" w:name="_Ref219220071"/>
        <w:r w:rsidR="00F22C78">
          <w:rPr>
            <w:noProof/>
          </w:rPr>
          <w:t>22</w:t>
        </w:r>
        <w:bookmarkEnd w:id="71"/>
      </w:fldSimple>
      <w:r>
        <w:t xml:space="preserve"> – Документ «Мониторинг ГАБС» в состоянии «Проверено»</w:t>
      </w:r>
      <w:bookmarkEnd w:id="69"/>
      <w:bookmarkEnd w:id="70"/>
    </w:p>
    <w:p w14:paraId="0ED2EDE2" w14:textId="4CFC9F56" w:rsidR="003D2E4F" w:rsidRDefault="006224F8" w:rsidP="003D2E4F">
      <w:pPr>
        <w:pStyle w:val="af1"/>
        <w:spacing w:line="360" w:lineRule="auto"/>
      </w:pPr>
      <w:r w:rsidRPr="00526067">
        <w:t>Далее необходимо</w:t>
      </w:r>
      <w:r>
        <w:t xml:space="preserve"> на панели команд нажать кнопку </w:t>
      </w:r>
      <w:r w:rsidRPr="00526067">
        <w:t>«Действия»</w:t>
      </w:r>
      <w:r>
        <w:t xml:space="preserve"> и выбрать действие «Начать согласование», как представлено на рисунке </w:t>
      </w:r>
      <w:r>
        <w:fldChar w:fldCharType="begin"/>
      </w:r>
      <w:r>
        <w:instrText xml:space="preserve"> REF _Ref185930235 \h\</w:instrText>
      </w:r>
      <w:r w:rsidRPr="00F70003">
        <w:instrText># #</w:instrText>
      </w:r>
      <w:r>
        <w:instrText xml:space="preserve">  \* MERGEFORMAT </w:instrText>
      </w:r>
      <w:r>
        <w:fldChar w:fldCharType="separate"/>
      </w:r>
      <w:r w:rsidR="00F22C78">
        <w:t>23</w:t>
      </w:r>
      <w:r>
        <w:fldChar w:fldCharType="end"/>
      </w:r>
      <w:r>
        <w:t>.</w:t>
      </w:r>
    </w:p>
    <w:p w14:paraId="62BEDAA0" w14:textId="77777777" w:rsidR="006224F8" w:rsidRDefault="006224F8" w:rsidP="006224F8">
      <w:pPr>
        <w:pStyle w:val="affff9"/>
        <w:jc w:val="both"/>
      </w:pPr>
      <w:r w:rsidRPr="00480FDD">
        <w:rPr>
          <w:noProof/>
        </w:rPr>
        <w:lastRenderedPageBreak/>
        <w:drawing>
          <wp:inline distT="0" distB="0" distL="0" distR="0" wp14:anchorId="00303890" wp14:editId="55A53213">
            <wp:extent cx="6118698" cy="2366666"/>
            <wp:effectExtent l="0" t="0" r="0" b="0"/>
            <wp:docPr id="4953" name="Рисунок 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49443" b="51654"/>
                    <a:stretch/>
                  </pic:blipFill>
                  <pic:spPr bwMode="auto">
                    <a:xfrm>
                      <a:off x="0" y="0"/>
                      <a:ext cx="6119496" cy="23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1207" w14:textId="77777777" w:rsidR="006224F8" w:rsidRDefault="006224F8" w:rsidP="006224F8">
      <w:pPr>
        <w:pStyle w:val="affffc"/>
      </w:pPr>
      <w:bookmarkStart w:id="72" w:name="_Ref185930235"/>
      <w:bookmarkStart w:id="73" w:name="_Toc219221366"/>
      <w:bookmarkStart w:id="74" w:name="_Toc220412565"/>
      <w:r>
        <w:t xml:space="preserve">Рисунок </w:t>
      </w:r>
      <w:fldSimple w:instr=" SEQ Рисунок \* ARABIC ">
        <w:r w:rsidR="00F22C78">
          <w:rPr>
            <w:noProof/>
          </w:rPr>
          <w:t>23</w:t>
        </w:r>
      </w:fldSimple>
      <w:bookmarkEnd w:id="72"/>
      <w:r>
        <w:t xml:space="preserve"> – Документ «Мониторинг ГАБС», действие «Начать согласование»</w:t>
      </w:r>
      <w:bookmarkEnd w:id="73"/>
      <w:bookmarkEnd w:id="74"/>
    </w:p>
    <w:p w14:paraId="057E7196" w14:textId="77777777" w:rsidR="006224F8" w:rsidRDefault="006224F8" w:rsidP="006224F8">
      <w:pPr>
        <w:pStyle w:val="af1"/>
        <w:spacing w:line="360" w:lineRule="auto"/>
      </w:pPr>
      <w:r w:rsidRPr="00CB45BA">
        <w:t>Согласование выполняется с использованием листа согласования</w:t>
      </w:r>
      <w:r>
        <w:t>. Р</w:t>
      </w:r>
      <w:r w:rsidRPr="00CB45BA">
        <w:t>абота с листами согласования описана в п.</w:t>
      </w:r>
      <w:r>
        <w:t xml:space="preserve"> </w:t>
      </w:r>
      <w:r>
        <w:fldChar w:fldCharType="begin"/>
      </w:r>
      <w:r>
        <w:instrText xml:space="preserve"> REF _Ref141505383 \r \h  \* MERGEFORMAT </w:instrText>
      </w:r>
      <w:r>
        <w:fldChar w:fldCharType="separate"/>
      </w:r>
      <w:r w:rsidR="00F22C78">
        <w:t>3</w:t>
      </w:r>
      <w:r>
        <w:fldChar w:fldCharType="end"/>
      </w:r>
      <w:r>
        <w:t>.</w:t>
      </w:r>
    </w:p>
    <w:p w14:paraId="35914CBA" w14:textId="77777777" w:rsidR="00281F61" w:rsidRDefault="00281F61" w:rsidP="00281F61">
      <w:pPr>
        <w:pStyle w:val="20"/>
      </w:pPr>
      <w:bookmarkStart w:id="75" w:name="_Согласование_анкеты"/>
      <w:bookmarkStart w:id="76" w:name="_Toc220412590"/>
      <w:bookmarkEnd w:id="75"/>
      <w:r>
        <w:t>Согласование анкеты</w:t>
      </w:r>
      <w:bookmarkEnd w:id="76"/>
    </w:p>
    <w:p w14:paraId="22393D96" w14:textId="63C0C390" w:rsidR="00281F61" w:rsidRDefault="00281F61" w:rsidP="00376AA3">
      <w:pPr>
        <w:pStyle w:val="af1"/>
        <w:spacing w:line="360" w:lineRule="auto"/>
      </w:pPr>
      <w:r>
        <w:t>Из состояния «Проверено» анкету можно вернуть на доработку</w:t>
      </w:r>
      <w:r w:rsidR="00B807E7">
        <w:t xml:space="preserve"> и</w:t>
      </w:r>
      <w:r>
        <w:t xml:space="preserve"> </w:t>
      </w:r>
      <w:r w:rsidR="00B807E7">
        <w:t xml:space="preserve">передать на согласование. Действия пользователя для возврата анкеты на доработку описаны в </w:t>
      </w:r>
      <w:hyperlink w:anchor="Доработка" w:history="1">
        <w:r w:rsidR="00B807E7" w:rsidRPr="009C594C">
          <w:rPr>
            <w:rStyle w:val="af6"/>
          </w:rPr>
          <w:t xml:space="preserve">п. </w:t>
        </w:r>
        <w:r w:rsidR="009C594C">
          <w:rPr>
            <w:rStyle w:val="af6"/>
          </w:rPr>
          <w:t xml:space="preserve">2.3 </w:t>
        </w:r>
        <w:r w:rsidR="00B807E7" w:rsidRPr="009C594C">
          <w:rPr>
            <w:rStyle w:val="af6"/>
          </w:rPr>
          <w:t>«Возврат на доработку»</w:t>
        </w:r>
      </w:hyperlink>
      <w:r w:rsidR="009C594C">
        <w:t>.</w:t>
      </w:r>
    </w:p>
    <w:p w14:paraId="6BD35987" w14:textId="261E8515" w:rsidR="003D2E4F" w:rsidRDefault="00A73CB6" w:rsidP="003D2E4F">
      <w:pPr>
        <w:pStyle w:val="af1"/>
        <w:spacing w:line="360" w:lineRule="auto"/>
      </w:pPr>
      <w:r>
        <w:t xml:space="preserve">После того, как документ принял состояние «Проверено», </w:t>
      </w:r>
      <w:r w:rsidR="00376AA3">
        <w:t xml:space="preserve">следует выполнить согласование документа сотрудниками </w:t>
      </w:r>
      <w:r w:rsidR="00574B4A">
        <w:t>ФО</w:t>
      </w:r>
      <w:r w:rsidR="009737D2">
        <w:t>. Д</w:t>
      </w:r>
      <w:r w:rsidR="00376AA3">
        <w:t>ля</w:t>
      </w:r>
      <w:r w:rsidR="00855319">
        <w:t xml:space="preserve"> этого необходимо нажать кнопку </w:t>
      </w:r>
      <w:r w:rsidR="00376AA3">
        <w:t>«Действия»</w:t>
      </w:r>
      <w:r w:rsidR="009737D2">
        <w:t xml:space="preserve"> и</w:t>
      </w:r>
      <w:r w:rsidR="00376AA3">
        <w:t xml:space="preserve"> выбра</w:t>
      </w:r>
      <w:r w:rsidR="009737D2">
        <w:t>ть</w:t>
      </w:r>
      <w:r w:rsidR="00855319">
        <w:t xml:space="preserve"> действие </w:t>
      </w:r>
      <w:r w:rsidR="00376AA3">
        <w:t>«Начать согласование»</w:t>
      </w:r>
      <w:r w:rsidR="00526633">
        <w:t xml:space="preserve">, как представлено на рисунке </w:t>
      </w:r>
      <w:r w:rsidR="00526633">
        <w:fldChar w:fldCharType="begin"/>
      </w:r>
      <w:r w:rsidR="00526633">
        <w:instrText xml:space="preserve"> REF _Ref160616384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F22C78">
        <w:t>24</w:t>
      </w:r>
      <w:r w:rsidR="00526633">
        <w:fldChar w:fldCharType="end"/>
      </w:r>
      <w:r w:rsidR="00376AA3">
        <w:t>.</w:t>
      </w:r>
    </w:p>
    <w:p w14:paraId="53C69815" w14:textId="59D9BCCC" w:rsidR="00526633" w:rsidRDefault="00855319" w:rsidP="003D2E4F">
      <w:pPr>
        <w:pStyle w:val="affff9"/>
        <w:jc w:val="left"/>
      </w:pPr>
      <w:r w:rsidRPr="00855319">
        <w:rPr>
          <w:noProof/>
        </w:rPr>
        <w:lastRenderedPageBreak/>
        <w:drawing>
          <wp:inline distT="0" distB="0" distL="0" distR="0" wp14:anchorId="6727A24F" wp14:editId="61F9969E">
            <wp:extent cx="6089174" cy="2169268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49125" b="42387"/>
                    <a:stretch/>
                  </pic:blipFill>
                  <pic:spPr bwMode="auto">
                    <a:xfrm>
                      <a:off x="0" y="0"/>
                      <a:ext cx="6089966" cy="21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54E2D" w14:textId="070B913A" w:rsidR="00526633" w:rsidRDefault="00526633" w:rsidP="00526633">
      <w:pPr>
        <w:pStyle w:val="affffc"/>
      </w:pPr>
      <w:bookmarkStart w:id="77" w:name="_Ref160616384"/>
      <w:bookmarkStart w:id="78" w:name="_Toc220412566"/>
      <w:r>
        <w:t xml:space="preserve">Рисунок </w:t>
      </w:r>
      <w:fldSimple w:instr=" SEQ Рисунок \* ARABIC ">
        <w:r w:rsidR="00F22C78">
          <w:rPr>
            <w:noProof/>
          </w:rPr>
          <w:t>24</w:t>
        </w:r>
      </w:fldSimple>
      <w:bookmarkEnd w:id="77"/>
      <w:r>
        <w:t xml:space="preserve"> – Действие «Начать согласование» в карточке документа «</w:t>
      </w:r>
      <w:r w:rsidR="00574B4A">
        <w:t>Мониторинг</w:t>
      </w:r>
      <w:r>
        <w:t xml:space="preserve"> ГАБС»</w:t>
      </w:r>
      <w:bookmarkEnd w:id="78"/>
    </w:p>
    <w:p w14:paraId="4B8FC16E" w14:textId="0D0776A8" w:rsidR="00855319" w:rsidRDefault="00855319" w:rsidP="00855319">
      <w:pPr>
        <w:pStyle w:val="af1"/>
        <w:spacing w:line="360" w:lineRule="auto"/>
      </w:pPr>
      <w:r>
        <w:t xml:space="preserve">После откроется модальное окно «Комментарий ФО», как показано на рисунке </w:t>
      </w:r>
      <w:r>
        <w:fldChar w:fldCharType="begin"/>
      </w:r>
      <w:r>
        <w:instrText xml:space="preserve"> REF _Ref219729733 \h </w:instrText>
      </w:r>
      <w:r>
        <w:fldChar w:fldCharType="separate"/>
      </w:r>
      <w:r w:rsidR="00F22C78">
        <w:rPr>
          <w:rFonts w:cstheme="minorBidi"/>
          <w:noProof/>
        </w:rPr>
        <w:t>25</w:t>
      </w:r>
      <w:r>
        <w:fldChar w:fldCharType="end"/>
      </w:r>
      <w:r>
        <w:t>, в нем можно оставить комментарий. Окно не обязательно для заполнения.</w:t>
      </w:r>
    </w:p>
    <w:p w14:paraId="7FDF73A4" w14:textId="77777777" w:rsidR="00855319" w:rsidRDefault="00855319" w:rsidP="00855319">
      <w:pPr>
        <w:keepNext/>
        <w:spacing w:line="360" w:lineRule="auto"/>
        <w:jc w:val="center"/>
      </w:pPr>
      <w:r w:rsidRPr="00855319">
        <w:rPr>
          <w:rFonts w:cstheme="minorBidi"/>
          <w:noProof/>
          <w:sz w:val="28"/>
        </w:rPr>
        <w:drawing>
          <wp:inline distT="0" distB="0" distL="0" distR="0" wp14:anchorId="1EC29CCE" wp14:editId="223129FA">
            <wp:extent cx="4366054" cy="306601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5184" cy="30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7955" w14:textId="18A10A6C" w:rsidR="00855319" w:rsidRDefault="00855319" w:rsidP="00855319">
      <w:pPr>
        <w:pStyle w:val="afff7"/>
        <w:jc w:val="center"/>
        <w:rPr>
          <w:rFonts w:cstheme="minorBidi"/>
        </w:rPr>
      </w:pPr>
      <w:bookmarkStart w:id="79" w:name="_Toc220412567"/>
      <w:r>
        <w:rPr>
          <w:rFonts w:cstheme="minorBidi"/>
        </w:rPr>
        <w:t xml:space="preserve">Рисунок </w:t>
      </w:r>
      <w:r>
        <w:rPr>
          <w:rFonts w:cstheme="minorBidi"/>
        </w:rPr>
        <w:fldChar w:fldCharType="begin"/>
      </w:r>
      <w:r>
        <w:rPr>
          <w:rFonts w:cstheme="minorBidi"/>
        </w:rPr>
        <w:instrText xml:space="preserve"> SEQ Рисунок \* ARABIC </w:instrText>
      </w:r>
      <w:r>
        <w:rPr>
          <w:rFonts w:cstheme="minorBidi"/>
        </w:rPr>
        <w:fldChar w:fldCharType="separate"/>
      </w:r>
      <w:bookmarkStart w:id="80" w:name="_Ref219729733"/>
      <w:r w:rsidR="00F22C78">
        <w:rPr>
          <w:rFonts w:cstheme="minorBidi"/>
          <w:noProof/>
        </w:rPr>
        <w:t>25</w:t>
      </w:r>
      <w:bookmarkEnd w:id="80"/>
      <w:r>
        <w:rPr>
          <w:rFonts w:cstheme="minorBidi"/>
        </w:rPr>
        <w:fldChar w:fldCharType="end"/>
      </w:r>
      <w:r>
        <w:rPr>
          <w:rFonts w:cstheme="minorBidi"/>
        </w:rPr>
        <w:t xml:space="preserve"> </w:t>
      </w:r>
      <w:r>
        <w:t>– Модальное окно «Комментарий ФО»</w:t>
      </w:r>
      <w:bookmarkEnd w:id="79"/>
    </w:p>
    <w:p w14:paraId="75199C3C" w14:textId="77777777" w:rsidR="00855319" w:rsidRDefault="00855319" w:rsidP="00574B4A">
      <w:pPr>
        <w:spacing w:line="360" w:lineRule="auto"/>
        <w:ind w:firstLine="709"/>
        <w:rPr>
          <w:rFonts w:cstheme="minorBidi"/>
          <w:sz w:val="28"/>
        </w:rPr>
      </w:pPr>
    </w:p>
    <w:p w14:paraId="383566DB" w14:textId="77777777" w:rsidR="00855319" w:rsidRDefault="00855319" w:rsidP="00855319">
      <w:pPr>
        <w:pStyle w:val="af1"/>
        <w:spacing w:line="360" w:lineRule="auto"/>
        <w:ind w:firstLine="709"/>
      </w:pPr>
      <w:r>
        <w:rPr>
          <w:rFonts w:cstheme="minorBidi"/>
        </w:rPr>
        <w:t xml:space="preserve">Далее в окне </w:t>
      </w:r>
      <w:r w:rsidR="00574B4A">
        <w:rPr>
          <w:rFonts w:cstheme="minorBidi"/>
        </w:rPr>
        <w:t>«Лист согласования» необходимо выбрать согласующих</w:t>
      </w:r>
      <w:r w:rsidR="009917B6">
        <w:rPr>
          <w:rFonts w:cstheme="minorBidi"/>
        </w:rPr>
        <w:t xml:space="preserve"> и утверждающих</w:t>
      </w:r>
      <w:r w:rsidR="00574B4A">
        <w:rPr>
          <w:rFonts w:cstheme="minorBidi"/>
        </w:rPr>
        <w:t xml:space="preserve"> </w:t>
      </w:r>
      <w:r>
        <w:rPr>
          <w:rFonts w:cstheme="minorBidi"/>
        </w:rPr>
        <w:t xml:space="preserve">сотрудников </w:t>
      </w:r>
      <w:r w:rsidR="00574B4A">
        <w:rPr>
          <w:rFonts w:cstheme="minorBidi"/>
        </w:rPr>
        <w:t>д</w:t>
      </w:r>
      <w:r>
        <w:rPr>
          <w:rFonts w:cstheme="minorBidi"/>
        </w:rPr>
        <w:t xml:space="preserve">ля документа с помощью операции </w:t>
      </w:r>
      <w:r w:rsidR="00574B4A">
        <w:rPr>
          <w:rFonts w:cstheme="minorBidi"/>
        </w:rPr>
        <w:t xml:space="preserve">«Добавить сотрудника в лист», как показано на рисунке </w:t>
      </w:r>
      <w:r w:rsidR="00574B4A">
        <w:rPr>
          <w:rFonts w:cstheme="minorBidi"/>
        </w:rPr>
        <w:fldChar w:fldCharType="begin"/>
      </w:r>
      <w:r w:rsidR="00574B4A">
        <w:rPr>
          <w:rFonts w:cstheme="minorBidi"/>
        </w:rPr>
        <w:instrText xml:space="preserve"> REF _Ref185948182 \h\</w:instrText>
      </w:r>
      <w:r w:rsidR="00574B4A" w:rsidRPr="00574B4A">
        <w:rPr>
          <w:rFonts w:cstheme="minorBidi"/>
        </w:rPr>
        <w:instrText># #</w:instrText>
      </w:r>
      <w:r w:rsidR="00574B4A">
        <w:rPr>
          <w:rFonts w:cstheme="minorBidi"/>
        </w:rPr>
        <w:instrText xml:space="preserve"> </w:instrText>
      </w:r>
      <w:r w:rsidR="00574B4A">
        <w:rPr>
          <w:rFonts w:cstheme="minorBidi"/>
        </w:rPr>
      </w:r>
      <w:r w:rsidR="00574B4A">
        <w:rPr>
          <w:rFonts w:cstheme="minorBidi"/>
        </w:rPr>
        <w:fldChar w:fldCharType="separate"/>
      </w:r>
      <w:r w:rsidR="00F22C78">
        <w:rPr>
          <w:rFonts w:cstheme="minorBidi"/>
        </w:rPr>
        <w:t>26</w:t>
      </w:r>
      <w:r w:rsidR="00574B4A">
        <w:rPr>
          <w:rFonts w:cstheme="minorBidi"/>
        </w:rPr>
        <w:fldChar w:fldCharType="end"/>
      </w:r>
      <w:r w:rsidR="00574B4A">
        <w:rPr>
          <w:rFonts w:cstheme="minorBidi"/>
        </w:rPr>
        <w:t>.</w:t>
      </w:r>
      <w:r>
        <w:rPr>
          <w:rFonts w:cstheme="minorBidi"/>
        </w:rPr>
        <w:t xml:space="preserve"> </w:t>
      </w:r>
      <w:r>
        <w:t xml:space="preserve">Более подробные настройки листа согласования описаны в </w:t>
      </w:r>
      <w:hyperlink w:anchor="_Общее_описание_настройки" w:history="1">
        <w:r w:rsidRPr="009C594C">
          <w:rPr>
            <w:rStyle w:val="af6"/>
          </w:rPr>
          <w:t>п. 3</w:t>
        </w:r>
      </w:hyperlink>
      <w:r>
        <w:t>.</w:t>
      </w:r>
    </w:p>
    <w:p w14:paraId="3B2AC578" w14:textId="4C06B408" w:rsidR="00574B4A" w:rsidRDefault="00574B4A" w:rsidP="00574B4A">
      <w:pPr>
        <w:spacing w:line="360" w:lineRule="auto"/>
        <w:ind w:firstLine="709"/>
        <w:rPr>
          <w:rFonts w:cstheme="minorBidi"/>
          <w:sz w:val="28"/>
        </w:rPr>
      </w:pPr>
    </w:p>
    <w:p w14:paraId="0AC2C377" w14:textId="3240CFEF" w:rsidR="00574B4A" w:rsidRDefault="00855319" w:rsidP="00574B4A">
      <w:pPr>
        <w:pStyle w:val="affff9"/>
        <w:rPr>
          <w:rFonts w:cstheme="minorBidi"/>
        </w:rPr>
      </w:pPr>
      <w:r w:rsidRPr="00855319">
        <w:rPr>
          <w:noProof/>
        </w:rPr>
        <w:drawing>
          <wp:inline distT="0" distB="0" distL="0" distR="0" wp14:anchorId="0FB129D9" wp14:editId="1A9F32AA">
            <wp:extent cx="6152515" cy="78803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7724" w14:textId="6B046C7E" w:rsidR="00574B4A" w:rsidRDefault="00574B4A" w:rsidP="00574B4A">
      <w:pPr>
        <w:pStyle w:val="affffc"/>
        <w:rPr>
          <w:rFonts w:cstheme="minorBidi"/>
        </w:rPr>
      </w:pPr>
      <w:bookmarkStart w:id="81" w:name="_Ref185948182"/>
      <w:bookmarkStart w:id="82" w:name="_Toc220412568"/>
      <w:r>
        <w:t xml:space="preserve">Рисунок </w:t>
      </w:r>
      <w:fldSimple w:instr=" SEQ Рисунок \* ARABIC ">
        <w:r w:rsidR="00F22C78">
          <w:rPr>
            <w:noProof/>
          </w:rPr>
          <w:t>26</w:t>
        </w:r>
      </w:fldSimple>
      <w:bookmarkEnd w:id="81"/>
      <w:r>
        <w:t xml:space="preserve"> – Наполнение листа согласования</w:t>
      </w:r>
      <w:bookmarkEnd w:id="82"/>
    </w:p>
    <w:p w14:paraId="0715E10D" w14:textId="121BCACA" w:rsidR="009917B6" w:rsidRDefault="009917B6" w:rsidP="00574B4A">
      <w:pPr>
        <w:pStyle w:val="af1"/>
        <w:spacing w:line="360" w:lineRule="auto"/>
        <w:ind w:firstLine="709"/>
      </w:pPr>
      <w:r>
        <w:t xml:space="preserve">После наполнения листа, необходимо нажать кнопку «Подписать и отправить на согласование, как представлено на рисунке </w:t>
      </w:r>
      <w:r>
        <w:fldChar w:fldCharType="begin"/>
      </w:r>
      <w:r>
        <w:instrText xml:space="preserve"> REF _Ref185949030 \h\</w:instrText>
      </w:r>
      <w:r w:rsidRPr="009917B6">
        <w:instrText># #</w:instrText>
      </w:r>
      <w:r>
        <w:instrText xml:space="preserve"> </w:instrText>
      </w:r>
      <w:r>
        <w:fldChar w:fldCharType="separate"/>
      </w:r>
      <w:r w:rsidR="00F22C78">
        <w:t>27</w:t>
      </w:r>
      <w:r>
        <w:fldChar w:fldCharType="end"/>
      </w:r>
      <w:r>
        <w:t>.</w:t>
      </w:r>
    </w:p>
    <w:p w14:paraId="47B47407" w14:textId="075ED99D" w:rsidR="009917B6" w:rsidRDefault="00855319" w:rsidP="009917B6">
      <w:pPr>
        <w:pStyle w:val="affff9"/>
      </w:pPr>
      <w:r w:rsidRPr="00855319">
        <w:rPr>
          <w:noProof/>
        </w:rPr>
        <w:drawing>
          <wp:inline distT="0" distB="0" distL="0" distR="0" wp14:anchorId="5711A72C" wp14:editId="5B4733E6">
            <wp:extent cx="6152515" cy="181483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C596" w14:textId="1047456E" w:rsidR="009917B6" w:rsidRDefault="009917B6" w:rsidP="009917B6">
      <w:pPr>
        <w:pStyle w:val="affffc"/>
      </w:pPr>
      <w:bookmarkStart w:id="83" w:name="_Ref185949030"/>
      <w:bookmarkStart w:id="84" w:name="_Toc220412569"/>
      <w:r>
        <w:t xml:space="preserve">Рисунок </w:t>
      </w:r>
      <w:fldSimple w:instr=" SEQ Рисунок \* ARABIC ">
        <w:r w:rsidR="00F22C78">
          <w:rPr>
            <w:noProof/>
          </w:rPr>
          <w:t>27</w:t>
        </w:r>
      </w:fldSimple>
      <w:bookmarkEnd w:id="83"/>
      <w:r>
        <w:t xml:space="preserve"> – Наполнение листа согласования для документа «Мониторинг ГАБС»</w:t>
      </w:r>
      <w:bookmarkEnd w:id="84"/>
    </w:p>
    <w:p w14:paraId="72A21E4E" w14:textId="50719B68" w:rsidR="003D2E4F" w:rsidRDefault="00376AA3" w:rsidP="003D2E4F">
      <w:pPr>
        <w:pStyle w:val="af1"/>
        <w:spacing w:line="360" w:lineRule="auto"/>
      </w:pPr>
      <w:r>
        <w:t>Запись перейде</w:t>
      </w:r>
      <w:r w:rsidR="00EB2E7E">
        <w:t>т в состояние «На согласовании», как показано на рисунке</w:t>
      </w:r>
      <w:r w:rsidR="00861BA7">
        <w:t xml:space="preserve"> </w:t>
      </w:r>
      <w:r w:rsidR="00861BA7">
        <w:fldChar w:fldCharType="begin"/>
      </w:r>
      <w:r w:rsidR="00861BA7">
        <w:instrText xml:space="preserve"> REF _Ref161994105 \h\</w:instrText>
      </w:r>
      <w:r w:rsidR="00861BA7" w:rsidRPr="00861BA7">
        <w:instrText># #</w:instrText>
      </w:r>
      <w:r w:rsidR="00861BA7">
        <w:instrText xml:space="preserve"> </w:instrText>
      </w:r>
      <w:r w:rsidR="00861BA7">
        <w:fldChar w:fldCharType="separate"/>
      </w:r>
      <w:r w:rsidR="00F22C78">
        <w:t>28</w:t>
      </w:r>
      <w:r w:rsidR="00861BA7">
        <w:fldChar w:fldCharType="end"/>
      </w:r>
      <w:r w:rsidR="00861BA7">
        <w:t>.</w:t>
      </w:r>
    </w:p>
    <w:p w14:paraId="79487F9E" w14:textId="778DF55E" w:rsidR="00EB2E7E" w:rsidRDefault="00855319" w:rsidP="003D2E4F">
      <w:pPr>
        <w:pStyle w:val="affff9"/>
        <w:jc w:val="left"/>
      </w:pPr>
      <w:r w:rsidRPr="00855319">
        <w:rPr>
          <w:noProof/>
        </w:rPr>
        <w:drawing>
          <wp:inline distT="0" distB="0" distL="0" distR="0" wp14:anchorId="445B3B0F" wp14:editId="081F597B">
            <wp:extent cx="6108971" cy="2221443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49284" b="42527"/>
                    <a:stretch/>
                  </pic:blipFill>
                  <pic:spPr bwMode="auto">
                    <a:xfrm>
                      <a:off x="0" y="0"/>
                      <a:ext cx="6109767" cy="222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CBA7" w14:textId="0B889436" w:rsidR="001B0B1F" w:rsidRDefault="001B0B1F" w:rsidP="001B0B1F">
      <w:pPr>
        <w:pStyle w:val="affffc"/>
      </w:pPr>
      <w:bookmarkStart w:id="85" w:name="_Ref161994105"/>
      <w:bookmarkStart w:id="86" w:name="_Toc220412570"/>
      <w:r>
        <w:t xml:space="preserve">Рисунок </w:t>
      </w:r>
      <w:fldSimple w:instr=" SEQ Рисунок \* ARABIC ">
        <w:r w:rsidR="00F22C78">
          <w:rPr>
            <w:noProof/>
          </w:rPr>
          <w:t>28</w:t>
        </w:r>
      </w:fldSimple>
      <w:bookmarkEnd w:id="85"/>
      <w:r>
        <w:t xml:space="preserve"> – Документ «</w:t>
      </w:r>
      <w:r w:rsidR="009917B6">
        <w:t xml:space="preserve">Мониторинг </w:t>
      </w:r>
      <w:r>
        <w:t>ГАБС» в состоянии «На согласовании»</w:t>
      </w:r>
      <w:bookmarkEnd w:id="86"/>
    </w:p>
    <w:p w14:paraId="6EB104BA" w14:textId="180F3A13" w:rsidR="003D2E4F" w:rsidRDefault="00376AA3" w:rsidP="003D2E4F">
      <w:pPr>
        <w:pStyle w:val="af1"/>
        <w:spacing w:line="360" w:lineRule="auto"/>
      </w:pPr>
      <w:r>
        <w:lastRenderedPageBreak/>
        <w:t>Для утверждения документа пользователь из листа согласования с полномочием «Утверждающий» должен нажать на панели команд кнопку «Действия» и выбрать действие «Согласовать»</w:t>
      </w:r>
      <w:r w:rsidR="001B0B1F">
        <w:t xml:space="preserve">, как показано на рисунке </w:t>
      </w:r>
      <w:r w:rsidR="001B0B1F">
        <w:fldChar w:fldCharType="begin"/>
      </w:r>
      <w:r w:rsidR="001B0B1F">
        <w:instrText xml:space="preserve"> REF _Ref160619101 \h\</w:instrText>
      </w:r>
      <w:r w:rsidR="001B0B1F" w:rsidRPr="001B0B1F">
        <w:instrText># #</w:instrText>
      </w:r>
      <w:r w:rsidR="001B0B1F">
        <w:instrText xml:space="preserve"> </w:instrText>
      </w:r>
      <w:r w:rsidR="001B0B1F">
        <w:fldChar w:fldCharType="separate"/>
      </w:r>
      <w:r w:rsidR="00F22C78">
        <w:t>29</w:t>
      </w:r>
      <w:r w:rsidR="001B0B1F">
        <w:fldChar w:fldCharType="end"/>
      </w:r>
      <w:r>
        <w:t>.</w:t>
      </w:r>
    </w:p>
    <w:p w14:paraId="022F9AF4" w14:textId="1B0AAFA8" w:rsidR="001B0B1F" w:rsidRDefault="006D3C80" w:rsidP="003D2E4F">
      <w:pPr>
        <w:pStyle w:val="affff9"/>
        <w:jc w:val="left"/>
      </w:pPr>
      <w:r w:rsidRPr="006D3C80">
        <w:rPr>
          <w:noProof/>
        </w:rPr>
        <w:drawing>
          <wp:inline distT="0" distB="0" distL="0" distR="0" wp14:anchorId="443E3693" wp14:editId="30DF18EB">
            <wp:extent cx="6114167" cy="2237362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49599" b="42000"/>
                    <a:stretch/>
                  </pic:blipFill>
                  <pic:spPr bwMode="auto">
                    <a:xfrm>
                      <a:off x="0" y="0"/>
                      <a:ext cx="6115435" cy="223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83AFC" w14:textId="77777777" w:rsidR="001B0B1F" w:rsidRDefault="001B0B1F" w:rsidP="001B0B1F">
      <w:pPr>
        <w:pStyle w:val="affffc"/>
      </w:pPr>
      <w:bookmarkStart w:id="87" w:name="_Ref160619101"/>
      <w:bookmarkStart w:id="88" w:name="_Toc220412571"/>
      <w:r>
        <w:t xml:space="preserve">Рисунок </w:t>
      </w:r>
      <w:fldSimple w:instr=" SEQ Рисунок \* ARABIC ">
        <w:r w:rsidR="00F22C78">
          <w:rPr>
            <w:noProof/>
          </w:rPr>
          <w:t>29</w:t>
        </w:r>
      </w:fldSimple>
      <w:bookmarkEnd w:id="87"/>
      <w:r>
        <w:t xml:space="preserve"> – Действие «Согласовать»</w:t>
      </w:r>
      <w:bookmarkEnd w:id="88"/>
    </w:p>
    <w:p w14:paraId="0EDBC62B" w14:textId="77777777" w:rsidR="00E22562" w:rsidRDefault="00376AA3" w:rsidP="00376AA3">
      <w:pPr>
        <w:pStyle w:val="af1"/>
        <w:spacing w:line="360" w:lineRule="auto"/>
      </w:pPr>
      <w:r>
        <w:t>В открывшемся модальном окне «Мое решение» ввести текст решения (необязательно) и нажать кнопку «Согласовать»</w:t>
      </w:r>
      <w:r w:rsidR="00E22562">
        <w:t xml:space="preserve">, как представлено на рисунке </w:t>
      </w:r>
      <w:r w:rsidR="00E22562">
        <w:fldChar w:fldCharType="begin"/>
      </w:r>
      <w:r w:rsidR="00E22562">
        <w:instrText xml:space="preserve"> REF _Ref160619230 \h\</w:instrText>
      </w:r>
      <w:r w:rsidR="00E22562" w:rsidRPr="00E22562">
        <w:instrText># #</w:instrText>
      </w:r>
      <w:r w:rsidR="00E22562">
        <w:instrText xml:space="preserve"> </w:instrText>
      </w:r>
      <w:r w:rsidR="00E22562">
        <w:fldChar w:fldCharType="separate"/>
      </w:r>
      <w:r w:rsidR="00F22C78">
        <w:t>30</w:t>
      </w:r>
      <w:r w:rsidR="00E22562">
        <w:fldChar w:fldCharType="end"/>
      </w:r>
      <w:r>
        <w:t>.</w:t>
      </w:r>
    </w:p>
    <w:p w14:paraId="204E2A54" w14:textId="41DF4841" w:rsidR="00E22562" w:rsidRDefault="006D3C80" w:rsidP="00E22562">
      <w:pPr>
        <w:pStyle w:val="affff9"/>
      </w:pPr>
      <w:r w:rsidRPr="006D3C80">
        <w:rPr>
          <w:noProof/>
        </w:rPr>
        <w:lastRenderedPageBreak/>
        <w:drawing>
          <wp:inline distT="0" distB="0" distL="0" distR="0" wp14:anchorId="045753F0" wp14:editId="7A80FFB9">
            <wp:extent cx="6119495" cy="353881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FA9" w14:textId="77777777" w:rsidR="00E22562" w:rsidRDefault="00E22562" w:rsidP="00E22562">
      <w:pPr>
        <w:pStyle w:val="affffc"/>
      </w:pPr>
      <w:bookmarkStart w:id="89" w:name="_Ref160619230"/>
      <w:bookmarkStart w:id="90" w:name="_Toc220412572"/>
      <w:r>
        <w:t xml:space="preserve">Рисунок </w:t>
      </w:r>
      <w:fldSimple w:instr=" SEQ Рисунок \* ARABIC ">
        <w:r w:rsidR="00F22C78">
          <w:rPr>
            <w:noProof/>
          </w:rPr>
          <w:t>30</w:t>
        </w:r>
      </w:fldSimple>
      <w:bookmarkEnd w:id="89"/>
      <w:r>
        <w:t xml:space="preserve"> – Модальное окно «Мое решение»</w:t>
      </w:r>
      <w:bookmarkEnd w:id="90"/>
    </w:p>
    <w:p w14:paraId="1D263A9C" w14:textId="14B3CD72" w:rsidR="00376AA3" w:rsidRDefault="00376AA3" w:rsidP="00376AA3">
      <w:pPr>
        <w:pStyle w:val="af1"/>
        <w:spacing w:line="360" w:lineRule="auto"/>
      </w:pPr>
      <w:r>
        <w:t>Документ</w:t>
      </w:r>
      <w:r w:rsidR="00E22562">
        <w:t xml:space="preserve"> «</w:t>
      </w:r>
      <w:r w:rsidR="0016769B">
        <w:t>Мониторинг</w:t>
      </w:r>
      <w:r w:rsidR="00E22562">
        <w:t xml:space="preserve"> ГАБС»</w:t>
      </w:r>
      <w:r>
        <w:t xml:space="preserve"> примет состояние «Согласовано».</w:t>
      </w:r>
    </w:p>
    <w:p w14:paraId="5EA34205" w14:textId="77777777" w:rsidR="00892231" w:rsidRDefault="00892231" w:rsidP="00376AA3">
      <w:pPr>
        <w:pStyle w:val="af1"/>
        <w:spacing w:line="360" w:lineRule="auto"/>
      </w:pPr>
      <w:r>
        <w:t xml:space="preserve">Из состояния «Согласовано» документ можно вернуть на доработку или передать на рассмотрение в ФК. Возврат документа на доработку описан в </w:t>
      </w:r>
      <w:hyperlink w:anchor="_Возврат_на_доработку" w:history="1">
        <w:r w:rsidRPr="00892231">
          <w:rPr>
            <w:rStyle w:val="af6"/>
          </w:rPr>
          <w:t>п. 2.3</w:t>
        </w:r>
      </w:hyperlink>
      <w:r>
        <w:t>.</w:t>
      </w:r>
    </w:p>
    <w:p w14:paraId="150E55E6" w14:textId="6202092E" w:rsidR="003D2E4F" w:rsidRDefault="00376AA3" w:rsidP="003D2E4F">
      <w:pPr>
        <w:pStyle w:val="af1"/>
        <w:spacing w:line="360" w:lineRule="auto"/>
      </w:pPr>
      <w:r>
        <w:t xml:space="preserve">После согласования в рамках </w:t>
      </w:r>
      <w:r w:rsidR="0016769B">
        <w:t>ФО</w:t>
      </w:r>
      <w:r>
        <w:t>,</w:t>
      </w:r>
      <w:r w:rsidR="00323C42">
        <w:t xml:space="preserve"> документ необходимо отправить на </w:t>
      </w:r>
      <w:r w:rsidR="008B6C48">
        <w:t xml:space="preserve">рассмотрение </w:t>
      </w:r>
      <w:r w:rsidR="00323C42">
        <w:t xml:space="preserve">в </w:t>
      </w:r>
      <w:r w:rsidR="008B6C48">
        <w:t>ФК</w:t>
      </w:r>
      <w:r w:rsidR="005D696F">
        <w:t xml:space="preserve">. Отправить анкету на рассмотрение в ФК может любой пользователь ФО из листа согласования. </w:t>
      </w:r>
      <w:r w:rsidR="00E22562">
        <w:t>Д</w:t>
      </w:r>
      <w:r>
        <w:t>ля этого необходимо нажать кнопку «Действия» и выбрать действи</w:t>
      </w:r>
      <w:r w:rsidR="00323C42">
        <w:t xml:space="preserve">е «Отправить на согласование </w:t>
      </w:r>
      <w:r>
        <w:t>ФК»</w:t>
      </w:r>
      <w:r w:rsidR="00892231">
        <w:t xml:space="preserve">, как представлено на рисунке </w:t>
      </w:r>
      <w:r w:rsidR="00892231">
        <w:fldChar w:fldCharType="begin"/>
      </w:r>
      <w:r w:rsidR="00892231">
        <w:instrText xml:space="preserve"> REF _Ref160628357 \h\</w:instrText>
      </w:r>
      <w:r w:rsidR="00892231" w:rsidRPr="00892231">
        <w:instrText># #</w:instrText>
      </w:r>
      <w:r w:rsidR="00892231">
        <w:instrText xml:space="preserve"> </w:instrText>
      </w:r>
      <w:r w:rsidR="00892231">
        <w:fldChar w:fldCharType="separate"/>
      </w:r>
      <w:r w:rsidR="00F22C78">
        <w:t>31</w:t>
      </w:r>
      <w:r w:rsidR="00892231">
        <w:fldChar w:fldCharType="end"/>
      </w:r>
      <w:r w:rsidR="005D696F">
        <w:t xml:space="preserve">. </w:t>
      </w:r>
    </w:p>
    <w:p w14:paraId="09C36E0A" w14:textId="0EC8E19F" w:rsidR="00892231" w:rsidRDefault="006D3C80" w:rsidP="003D2E4F">
      <w:pPr>
        <w:pStyle w:val="affff9"/>
        <w:jc w:val="left"/>
      </w:pPr>
      <w:r w:rsidRPr="006D3C80">
        <w:rPr>
          <w:noProof/>
        </w:rPr>
        <w:lastRenderedPageBreak/>
        <w:drawing>
          <wp:inline distT="0" distB="0" distL="0" distR="0" wp14:anchorId="715CCFEE" wp14:editId="26E1D00E">
            <wp:extent cx="6087589" cy="2227634"/>
            <wp:effectExtent l="0" t="0" r="889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49602" b="41587"/>
                    <a:stretch/>
                  </pic:blipFill>
                  <pic:spPr bwMode="auto">
                    <a:xfrm>
                      <a:off x="0" y="0"/>
                      <a:ext cx="6088383" cy="222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35C6" w14:textId="77777777" w:rsidR="00892231" w:rsidRDefault="00892231" w:rsidP="00892231">
      <w:pPr>
        <w:pStyle w:val="affffc"/>
      </w:pPr>
      <w:bookmarkStart w:id="91" w:name="_Ref160628357"/>
      <w:bookmarkStart w:id="92" w:name="_Toc220412573"/>
      <w:r>
        <w:t xml:space="preserve">Рисунок </w:t>
      </w:r>
      <w:fldSimple w:instr=" SEQ Рисунок \* ARABIC ">
        <w:r w:rsidR="00F22C78">
          <w:rPr>
            <w:noProof/>
          </w:rPr>
          <w:t>31</w:t>
        </w:r>
      </w:fldSimple>
      <w:bookmarkEnd w:id="91"/>
      <w:r>
        <w:t xml:space="preserve"> – Действие «Отправить на согласование ФК</w:t>
      </w:r>
      <w:r w:rsidR="003A5F0E">
        <w:t>»</w:t>
      </w:r>
      <w:bookmarkEnd w:id="92"/>
    </w:p>
    <w:p w14:paraId="2202253C" w14:textId="475B3F6C" w:rsidR="003D2E4F" w:rsidRDefault="00376AA3" w:rsidP="003D2E4F">
      <w:pPr>
        <w:pStyle w:val="af1"/>
        <w:spacing w:line="360" w:lineRule="auto"/>
      </w:pPr>
      <w:r>
        <w:t>В результате документ переходит в состояние «Готово для согласования ФК»</w:t>
      </w:r>
      <w:r w:rsidR="005D696F">
        <w:t xml:space="preserve">, как показано на рисунке </w:t>
      </w:r>
      <w:r w:rsidR="005D696F">
        <w:fldChar w:fldCharType="begin"/>
      </w:r>
      <w:r w:rsidR="005D696F">
        <w:instrText xml:space="preserve"> REF _Ref188535740 \h </w:instrText>
      </w:r>
      <w:r w:rsidR="005D696F">
        <w:fldChar w:fldCharType="separate"/>
      </w:r>
      <w:r w:rsidR="00F22C78">
        <w:rPr>
          <w:noProof/>
        </w:rPr>
        <w:t>32</w:t>
      </w:r>
      <w:r w:rsidR="005D696F">
        <w:fldChar w:fldCharType="end"/>
      </w:r>
      <w:r w:rsidR="005D696F">
        <w:t>.</w:t>
      </w:r>
    </w:p>
    <w:p w14:paraId="5523692D" w14:textId="36CFD9ED" w:rsidR="005D696F" w:rsidRDefault="006D3C80" w:rsidP="005D696F">
      <w:pPr>
        <w:pStyle w:val="af1"/>
        <w:keepNext/>
        <w:spacing w:line="360" w:lineRule="auto"/>
        <w:ind w:firstLine="0"/>
      </w:pPr>
      <w:r w:rsidRPr="006D3C80">
        <w:rPr>
          <w:noProof/>
        </w:rPr>
        <w:drawing>
          <wp:inline distT="0" distB="0" distL="0" distR="0" wp14:anchorId="05D9C28A" wp14:editId="179D6400">
            <wp:extent cx="6059144" cy="21789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49602" b="43207"/>
                    <a:stretch/>
                  </pic:blipFill>
                  <pic:spPr bwMode="auto">
                    <a:xfrm>
                      <a:off x="0" y="0"/>
                      <a:ext cx="6059934" cy="217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5FD2" w14:textId="2FFB84EE" w:rsidR="005D696F" w:rsidRDefault="005D696F" w:rsidP="005D696F">
      <w:pPr>
        <w:pStyle w:val="affffc"/>
      </w:pPr>
      <w:bookmarkStart w:id="93" w:name="_Toc220412574"/>
      <w:r>
        <w:t xml:space="preserve">Рисунок </w:t>
      </w:r>
      <w:fldSimple w:instr=" SEQ Рисунок \* ARABIC ">
        <w:bookmarkStart w:id="94" w:name="_Ref188535740"/>
        <w:r w:rsidR="00F22C78">
          <w:rPr>
            <w:noProof/>
          </w:rPr>
          <w:t>32</w:t>
        </w:r>
        <w:bookmarkEnd w:id="94"/>
      </w:fldSimple>
      <w:r>
        <w:t xml:space="preserve"> – Документ «Мониторинг ГАБС» в состоянии «Готово для согласования ФК»</w:t>
      </w:r>
      <w:bookmarkEnd w:id="93"/>
    </w:p>
    <w:p w14:paraId="12D76762" w14:textId="77777777" w:rsidR="00C9283A" w:rsidRDefault="00C9283A" w:rsidP="00376AA3">
      <w:pPr>
        <w:pStyle w:val="af1"/>
        <w:spacing w:line="360" w:lineRule="auto"/>
      </w:pPr>
      <w:r>
        <w:t xml:space="preserve">В ходе рассмотрения, ответственные сотрудники ФК могут отправить анкету на доработку респонденту. Работа с документом в состоянии «На доработке» описана в </w:t>
      </w:r>
      <w:hyperlink w:anchor="Доработка" w:history="1">
        <w:r w:rsidRPr="00C9283A">
          <w:rPr>
            <w:rStyle w:val="af6"/>
          </w:rPr>
          <w:t>п. 2.3</w:t>
        </w:r>
      </w:hyperlink>
      <w:r>
        <w:t>.</w:t>
      </w:r>
    </w:p>
    <w:p w14:paraId="2CF3B366" w14:textId="1C362194" w:rsidR="003D2E4F" w:rsidRDefault="00C9283A" w:rsidP="003D2E4F">
      <w:pPr>
        <w:pStyle w:val="af1"/>
        <w:spacing w:line="360" w:lineRule="auto"/>
      </w:pPr>
      <w:r>
        <w:t xml:space="preserve">После </w:t>
      </w:r>
      <w:r w:rsidR="0016769B">
        <w:t>согласования сотрудниками ФК</w:t>
      </w:r>
      <w:r w:rsidR="00863262">
        <w:t>, документ «</w:t>
      </w:r>
      <w:r w:rsidR="0016769B">
        <w:t>Мониторинг</w:t>
      </w:r>
      <w:r w:rsidR="00863262">
        <w:t xml:space="preserve"> ГАБС</w:t>
      </w:r>
      <w:r w:rsidR="007B661D">
        <w:t xml:space="preserve">» примет состояние «Принято ФК», как показано на рисунке </w:t>
      </w:r>
      <w:r w:rsidR="007B661D">
        <w:fldChar w:fldCharType="begin"/>
      </w:r>
      <w:r w:rsidR="007B661D">
        <w:instrText xml:space="preserve"> REF _Ref188537234 \h </w:instrText>
      </w:r>
      <w:r w:rsidR="007B661D">
        <w:fldChar w:fldCharType="separate"/>
      </w:r>
      <w:r w:rsidR="00F22C78">
        <w:rPr>
          <w:noProof/>
        </w:rPr>
        <w:t>33</w:t>
      </w:r>
      <w:r w:rsidR="007B661D">
        <w:fldChar w:fldCharType="end"/>
      </w:r>
      <w:r w:rsidR="007B661D">
        <w:t>.</w:t>
      </w:r>
    </w:p>
    <w:p w14:paraId="2D8AD751" w14:textId="6A134033" w:rsidR="007B661D" w:rsidRDefault="001B171C" w:rsidP="007B661D">
      <w:pPr>
        <w:pStyle w:val="af1"/>
        <w:keepNext/>
        <w:spacing w:line="360" w:lineRule="auto"/>
        <w:ind w:firstLine="0"/>
      </w:pPr>
      <w:r w:rsidRPr="001B171C">
        <w:rPr>
          <w:noProof/>
        </w:rPr>
        <w:lastRenderedPageBreak/>
        <w:drawing>
          <wp:inline distT="0" distB="0" distL="0" distR="0" wp14:anchorId="3C7C2976" wp14:editId="099F2E92">
            <wp:extent cx="6153204" cy="22568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49284" b="41938"/>
                    <a:stretch/>
                  </pic:blipFill>
                  <pic:spPr bwMode="auto">
                    <a:xfrm>
                      <a:off x="0" y="0"/>
                      <a:ext cx="6154005" cy="225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D7E01" w14:textId="117BBFD2" w:rsidR="007B661D" w:rsidRPr="007B661D" w:rsidRDefault="007B661D" w:rsidP="007B661D">
      <w:pPr>
        <w:pStyle w:val="affffc"/>
      </w:pPr>
      <w:bookmarkStart w:id="95" w:name="_Toc220412575"/>
      <w:r>
        <w:t xml:space="preserve">Рисунок </w:t>
      </w:r>
      <w:fldSimple w:instr=" SEQ Рисунок \* ARABIC ">
        <w:bookmarkStart w:id="96" w:name="_Ref188537234"/>
        <w:r w:rsidR="00F22C78">
          <w:rPr>
            <w:noProof/>
          </w:rPr>
          <w:t>33</w:t>
        </w:r>
        <w:bookmarkEnd w:id="96"/>
      </w:fldSimple>
      <w:r>
        <w:t xml:space="preserve"> – Документ «Мониторинг ГАБС» в состоянии «Принято ФК»</w:t>
      </w:r>
      <w:bookmarkEnd w:id="95"/>
    </w:p>
    <w:p w14:paraId="31DF4FEB" w14:textId="77777777" w:rsidR="00B807E7" w:rsidRPr="00863262" w:rsidRDefault="00B807E7" w:rsidP="00B807E7">
      <w:pPr>
        <w:pStyle w:val="20"/>
      </w:pPr>
      <w:bookmarkStart w:id="97" w:name="Доработка"/>
      <w:bookmarkStart w:id="98" w:name="_Возврат_на_доработку"/>
      <w:bookmarkStart w:id="99" w:name="_Ref160616027"/>
      <w:bookmarkStart w:id="100" w:name="_Toc220412591"/>
      <w:bookmarkEnd w:id="97"/>
      <w:bookmarkEnd w:id="98"/>
      <w:r>
        <w:t>Возврат на доработку</w:t>
      </w:r>
      <w:bookmarkEnd w:id="99"/>
      <w:bookmarkEnd w:id="100"/>
    </w:p>
    <w:p w14:paraId="5F09BF1D" w14:textId="77777777" w:rsidR="00C9283A" w:rsidRDefault="00C9283A" w:rsidP="00C9283A">
      <w:pPr>
        <w:pStyle w:val="af1"/>
        <w:spacing w:line="360" w:lineRule="auto"/>
      </w:pPr>
      <w:r>
        <w:t>Возврат анкеты на доработку может выполняться респондентом из состояний «Проверено», «На согласовании», «Согласовано»</w:t>
      </w:r>
      <w:r w:rsidR="00DC2EAD">
        <w:t>, а также сотрудником ФК</w:t>
      </w:r>
      <w:r w:rsidR="00645F1B">
        <w:t>.</w:t>
      </w:r>
      <w:r>
        <w:t xml:space="preserve"> </w:t>
      </w:r>
    </w:p>
    <w:p w14:paraId="75034DB9" w14:textId="1AC9B1E3" w:rsidR="003D2E4F" w:rsidRDefault="00C9283A" w:rsidP="003D2E4F">
      <w:pPr>
        <w:pStyle w:val="af1"/>
        <w:spacing w:line="360" w:lineRule="auto"/>
      </w:pPr>
      <w:r>
        <w:t xml:space="preserve">Для возврата </w:t>
      </w:r>
      <w:r w:rsidR="0016769B">
        <w:t xml:space="preserve">анкеты </w:t>
      </w:r>
      <w:r>
        <w:t>на доработку</w:t>
      </w:r>
      <w:r w:rsidR="0016769B">
        <w:t xml:space="preserve"> из состояний «Проверено» и «Согласовано»</w:t>
      </w:r>
      <w:r>
        <w:t xml:space="preserve"> необходимо нажать кнопку «Действия» и выбрать действие «Вернуть на доработку», как показано на рисунке </w:t>
      </w:r>
      <w:r w:rsidR="00C53B01">
        <w:fldChar w:fldCharType="begin"/>
      </w:r>
      <w:r w:rsidR="00C53B01">
        <w:instrText xml:space="preserve"> REF _Ref160630824 \h\</w:instrText>
      </w:r>
      <w:r w:rsidR="00C53B01" w:rsidRPr="00C53B01">
        <w:instrText># #</w:instrText>
      </w:r>
      <w:r w:rsidR="00C53B01">
        <w:instrText xml:space="preserve"> </w:instrText>
      </w:r>
      <w:r w:rsidR="00C53B01">
        <w:fldChar w:fldCharType="separate"/>
      </w:r>
      <w:r w:rsidR="00F22C78">
        <w:t>34</w:t>
      </w:r>
      <w:r w:rsidR="00C53B01">
        <w:fldChar w:fldCharType="end"/>
      </w:r>
      <w:r w:rsidR="00C53B01">
        <w:t>.</w:t>
      </w:r>
    </w:p>
    <w:p w14:paraId="51F158B5" w14:textId="127845DB" w:rsidR="00C9283A" w:rsidRDefault="006D3C80" w:rsidP="003D2E4F">
      <w:pPr>
        <w:pStyle w:val="affff9"/>
        <w:jc w:val="left"/>
        <w:rPr>
          <w:lang w:val="en-US"/>
        </w:rPr>
      </w:pPr>
      <w:r w:rsidRPr="006D3C80">
        <w:rPr>
          <w:noProof/>
        </w:rPr>
        <w:drawing>
          <wp:inline distT="0" distB="0" distL="0" distR="0" wp14:anchorId="65559A2D" wp14:editId="50F48E3B">
            <wp:extent cx="6105384" cy="218872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r="49443" b="42819"/>
                    <a:stretch/>
                  </pic:blipFill>
                  <pic:spPr bwMode="auto">
                    <a:xfrm>
                      <a:off x="0" y="0"/>
                      <a:ext cx="6106179" cy="218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4F2DE" w14:textId="7BE6B8A5" w:rsidR="00001B5A" w:rsidRPr="00C53B01" w:rsidRDefault="00001B5A" w:rsidP="00C53B01">
      <w:pPr>
        <w:pStyle w:val="affffc"/>
      </w:pPr>
      <w:bookmarkStart w:id="101" w:name="_Ref160630824"/>
      <w:bookmarkStart w:id="102" w:name="_Toc220412576"/>
      <w:r>
        <w:t xml:space="preserve">Рисунок </w:t>
      </w:r>
      <w:fldSimple w:instr=" SEQ Рисунок \* ARABIC ">
        <w:r w:rsidR="00F22C78">
          <w:rPr>
            <w:noProof/>
          </w:rPr>
          <w:t>34</w:t>
        </w:r>
      </w:fldSimple>
      <w:bookmarkEnd w:id="101"/>
      <w:r w:rsidR="00C53B01">
        <w:t xml:space="preserve"> – Действие «</w:t>
      </w:r>
      <w:r w:rsidR="0016769B">
        <w:t>Вернуть</w:t>
      </w:r>
      <w:r w:rsidR="00C53B01">
        <w:t xml:space="preserve"> на доработку»</w:t>
      </w:r>
      <w:r w:rsidR="0016769B">
        <w:t xml:space="preserve"> в документе «Мониторинг ГАБС»</w:t>
      </w:r>
      <w:bookmarkEnd w:id="102"/>
    </w:p>
    <w:p w14:paraId="144603B2" w14:textId="77777777" w:rsidR="00C53B01" w:rsidRDefault="00C53B01" w:rsidP="00C9283A">
      <w:pPr>
        <w:pStyle w:val="af1"/>
        <w:spacing w:line="360" w:lineRule="auto"/>
      </w:pPr>
      <w:r>
        <w:t>После возврата на доработку анкета принимает состояние «На доработке» и становится доступна для редактирования.</w:t>
      </w:r>
    </w:p>
    <w:p w14:paraId="45E8CCC3" w14:textId="2C2F7587" w:rsidR="003D2E4F" w:rsidRDefault="0016769B" w:rsidP="003D2E4F">
      <w:pPr>
        <w:pStyle w:val="af1"/>
        <w:spacing w:line="360" w:lineRule="auto"/>
      </w:pPr>
      <w:r>
        <w:lastRenderedPageBreak/>
        <w:t xml:space="preserve">Для возврата анкеты на доработку из состояния «На согласовании» пользователь из листа согласования с полномочием возврата документа на доработку должен нажать кнопку «Действия» и выбрать действие «На доработку», как показано на рисунке </w:t>
      </w:r>
      <w:r>
        <w:fldChar w:fldCharType="begin"/>
      </w:r>
      <w:r>
        <w:instrText xml:space="preserve"> REF _Ref185949682 \h\</w:instrText>
      </w:r>
      <w:r w:rsidRPr="0016769B">
        <w:instrText># #</w:instrText>
      </w:r>
      <w:r>
        <w:instrText xml:space="preserve"> </w:instrText>
      </w:r>
      <w:r>
        <w:fldChar w:fldCharType="separate"/>
      </w:r>
      <w:r w:rsidR="00F22C78">
        <w:t>35</w:t>
      </w:r>
      <w:r>
        <w:fldChar w:fldCharType="end"/>
      </w:r>
      <w:r w:rsidR="003D2E4F">
        <w:t>.</w:t>
      </w:r>
    </w:p>
    <w:p w14:paraId="64A721E6" w14:textId="4C76976C" w:rsidR="0016769B" w:rsidRDefault="006D3C80" w:rsidP="003D2E4F">
      <w:pPr>
        <w:pStyle w:val="affff9"/>
        <w:jc w:val="left"/>
      </w:pPr>
      <w:r w:rsidRPr="006D3C80">
        <w:rPr>
          <w:noProof/>
        </w:rPr>
        <w:drawing>
          <wp:inline distT="0" distB="0" distL="0" distR="0" wp14:anchorId="004C5D31" wp14:editId="38D91EBD">
            <wp:extent cx="6147880" cy="2237362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49761" b="42653"/>
                    <a:stretch/>
                  </pic:blipFill>
                  <pic:spPr bwMode="auto">
                    <a:xfrm>
                      <a:off x="0" y="0"/>
                      <a:ext cx="6148682" cy="223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2F7BF" w14:textId="4FCA763A" w:rsidR="0016769B" w:rsidRDefault="0016769B" w:rsidP="0016769B">
      <w:pPr>
        <w:pStyle w:val="affffc"/>
      </w:pPr>
      <w:bookmarkStart w:id="103" w:name="_Ref185949682"/>
      <w:bookmarkStart w:id="104" w:name="_Toc220412577"/>
      <w:r>
        <w:t xml:space="preserve">Рисунок </w:t>
      </w:r>
      <w:fldSimple w:instr=" SEQ Рисунок \* ARABIC ">
        <w:r w:rsidR="00F22C78">
          <w:rPr>
            <w:noProof/>
          </w:rPr>
          <w:t>35</w:t>
        </w:r>
      </w:fldSimple>
      <w:bookmarkEnd w:id="103"/>
      <w:r>
        <w:t xml:space="preserve"> – Действие «На доработку» в документе «Мониторинг ГАБС»</w:t>
      </w:r>
      <w:bookmarkEnd w:id="104"/>
    </w:p>
    <w:p w14:paraId="5A52DC45" w14:textId="49CBD8A3" w:rsidR="0016769B" w:rsidRDefault="0016769B" w:rsidP="00C9283A">
      <w:pPr>
        <w:pStyle w:val="af1"/>
        <w:spacing w:line="360" w:lineRule="auto"/>
      </w:pPr>
      <w:r>
        <w:t xml:space="preserve">Необходимо отметить, что при выполнении действия </w:t>
      </w:r>
      <w:r>
        <w:rPr>
          <w:noProof/>
        </w:rPr>
        <w:drawing>
          <wp:inline distT="0" distB="0" distL="0" distR="0" wp14:anchorId="182262B8" wp14:editId="27ACF91F">
            <wp:extent cx="805844" cy="19053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231" r="1842"/>
                    <a:stretch/>
                  </pic:blipFill>
                  <pic:spPr bwMode="auto">
                    <a:xfrm>
                      <a:off x="0" y="0"/>
                      <a:ext cx="816121" cy="1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«Забрать на доработку» выполнить доработку документа сможет только тот пользователь, который выполнил это действие. Поэтому рекомендуется использовать дейст</w:t>
      </w:r>
      <w:r w:rsidR="00233F58">
        <w:t xml:space="preserve">вие </w:t>
      </w:r>
      <w:r w:rsidR="00233F58">
        <w:rPr>
          <w:noProof/>
        </w:rPr>
        <w:drawing>
          <wp:inline distT="0" distB="0" distL="0" distR="0" wp14:anchorId="2598B37B" wp14:editId="4CE8C3F9">
            <wp:extent cx="859004" cy="19891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264"/>
                    <a:stretch/>
                  </pic:blipFill>
                  <pic:spPr bwMode="auto">
                    <a:xfrm>
                      <a:off x="0" y="0"/>
                      <a:ext cx="868470" cy="20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F58">
        <w:t xml:space="preserve"> «На доработку». При выполнении действия «На доработку» внести изменения сможет любой пользователь с необходимыми правами.</w:t>
      </w:r>
    </w:p>
    <w:p w14:paraId="2E9BF841" w14:textId="1516AF21" w:rsidR="006D3C80" w:rsidRDefault="006D3C80" w:rsidP="00C9283A">
      <w:pPr>
        <w:pStyle w:val="af1"/>
        <w:spacing w:line="360" w:lineRule="auto"/>
      </w:pPr>
      <w:r>
        <w:t xml:space="preserve">После выбора операции «На доработку», появится модальное окно «Мое решение», как показано на рисунке </w:t>
      </w:r>
      <w:r>
        <w:fldChar w:fldCharType="begin"/>
      </w:r>
      <w:r>
        <w:instrText xml:space="preserve"> REF _Ref219730560 \h </w:instrText>
      </w:r>
      <w:r>
        <w:fldChar w:fldCharType="separate"/>
      </w:r>
      <w:r w:rsidR="00F22C78">
        <w:rPr>
          <w:noProof/>
        </w:rPr>
        <w:t>36</w:t>
      </w:r>
      <w:r>
        <w:fldChar w:fldCharType="end"/>
      </w:r>
      <w:r>
        <w:t xml:space="preserve">. В окне </w:t>
      </w:r>
      <w:r w:rsidRPr="001B73E5">
        <w:t xml:space="preserve">необходимо ввести причину </w:t>
      </w:r>
      <w:r>
        <w:t>возврата документа на доработку</w:t>
      </w:r>
      <w:r w:rsidR="001B171C">
        <w:t>, затем нажать на кнопку «На доработку».</w:t>
      </w:r>
    </w:p>
    <w:p w14:paraId="6838FE17" w14:textId="77777777" w:rsidR="006D3C80" w:rsidRDefault="006D3C80" w:rsidP="006D3C80">
      <w:pPr>
        <w:pStyle w:val="af1"/>
        <w:keepNext/>
        <w:spacing w:line="360" w:lineRule="auto"/>
        <w:ind w:firstLine="0"/>
      </w:pPr>
      <w:r w:rsidRPr="006D3C80">
        <w:rPr>
          <w:noProof/>
        </w:rPr>
        <w:lastRenderedPageBreak/>
        <w:drawing>
          <wp:inline distT="0" distB="0" distL="0" distR="0" wp14:anchorId="7F77E5AD" wp14:editId="35B3223F">
            <wp:extent cx="6086475" cy="4448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95DB" w14:textId="7441105A" w:rsidR="006D3C80" w:rsidRDefault="006D3C80" w:rsidP="006D3C80">
      <w:pPr>
        <w:pStyle w:val="affffc"/>
      </w:pPr>
      <w:bookmarkStart w:id="105" w:name="_Toc220412578"/>
      <w:r>
        <w:t xml:space="preserve">Рисунок </w:t>
      </w:r>
      <w:fldSimple w:instr=" SEQ Рисунок \* ARABIC ">
        <w:bookmarkStart w:id="106" w:name="_Ref219730560"/>
        <w:r w:rsidR="00F22C78">
          <w:rPr>
            <w:noProof/>
          </w:rPr>
          <w:t>36</w:t>
        </w:r>
        <w:bookmarkEnd w:id="106"/>
      </w:fldSimple>
      <w:r>
        <w:t xml:space="preserve"> – Модальное окно «Мое решение»</w:t>
      </w:r>
      <w:bookmarkEnd w:id="105"/>
    </w:p>
    <w:p w14:paraId="18CEE560" w14:textId="0EF44B25" w:rsidR="003D2E4F" w:rsidRDefault="001B171C" w:rsidP="003D2E4F">
      <w:pPr>
        <w:pStyle w:val="af1"/>
        <w:spacing w:line="360" w:lineRule="auto"/>
        <w:ind w:firstLine="709"/>
      </w:pPr>
      <w:r w:rsidRPr="008C330F">
        <w:t>После этого документ перейдет в состояние «</w:t>
      </w:r>
      <w:r>
        <w:t>На доработке</w:t>
      </w:r>
      <w:r w:rsidRPr="008C330F">
        <w:t xml:space="preserve">», а при наведении курсора на поле «Состояние» появится всплывающий </w:t>
      </w:r>
      <w:proofErr w:type="spellStart"/>
      <w:r w:rsidRPr="008C330F">
        <w:t>хинт</w:t>
      </w:r>
      <w:proofErr w:type="spellEnd"/>
      <w:r w:rsidRPr="008C330F">
        <w:t>, содержащий причину возврата документа на доработку, как показано на рисунке</w:t>
      </w:r>
      <w:r>
        <w:t xml:space="preserve"> </w:t>
      </w:r>
      <w:r>
        <w:fldChar w:fldCharType="begin"/>
      </w:r>
      <w:r>
        <w:instrText xml:space="preserve"> REF _Ref219291444 \h </w:instrText>
      </w:r>
      <w:r>
        <w:fldChar w:fldCharType="separate"/>
      </w:r>
      <w:r w:rsidR="00F22C78">
        <w:rPr>
          <w:noProof/>
        </w:rPr>
        <w:t>37</w:t>
      </w:r>
      <w:r>
        <w:fldChar w:fldCharType="end"/>
      </w:r>
      <w:r w:rsidR="003D2E4F">
        <w:t>.</w:t>
      </w:r>
    </w:p>
    <w:p w14:paraId="21335AAB" w14:textId="3F14E987" w:rsidR="001B171C" w:rsidRDefault="001B171C" w:rsidP="001B171C">
      <w:pPr>
        <w:pStyle w:val="af1"/>
        <w:keepNext/>
        <w:spacing w:line="360" w:lineRule="auto"/>
        <w:ind w:firstLine="0"/>
      </w:pPr>
      <w:r w:rsidRPr="001B171C">
        <w:rPr>
          <w:noProof/>
        </w:rPr>
        <w:lastRenderedPageBreak/>
        <w:drawing>
          <wp:inline distT="0" distB="0" distL="0" distR="0" wp14:anchorId="47D55767" wp14:editId="30DF2B8F">
            <wp:extent cx="6085471" cy="2169268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r="49602" b="43449"/>
                    <a:stretch/>
                  </pic:blipFill>
                  <pic:spPr bwMode="auto">
                    <a:xfrm>
                      <a:off x="0" y="0"/>
                      <a:ext cx="6086264" cy="216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A1B1A" w14:textId="77777777" w:rsidR="001B171C" w:rsidRDefault="001B171C" w:rsidP="001B171C">
      <w:pPr>
        <w:pStyle w:val="affffc"/>
      </w:pPr>
      <w:bookmarkStart w:id="107" w:name="_Toc220412579"/>
      <w:r>
        <w:t xml:space="preserve">Рисунок </w:t>
      </w:r>
      <w:fldSimple w:instr=" SEQ Рисунок \* ARABIC ">
        <w:bookmarkStart w:id="108" w:name="_Ref219291444"/>
        <w:r w:rsidR="00F22C78">
          <w:rPr>
            <w:noProof/>
          </w:rPr>
          <w:t>37</w:t>
        </w:r>
        <w:bookmarkEnd w:id="108"/>
      </w:fldSimple>
      <w:r>
        <w:t xml:space="preserve"> </w:t>
      </w:r>
      <w:r w:rsidRPr="001B73E5">
        <w:t xml:space="preserve">– </w:t>
      </w:r>
      <w:proofErr w:type="spellStart"/>
      <w:r>
        <w:t>Хинт</w:t>
      </w:r>
      <w:proofErr w:type="spellEnd"/>
      <w:r>
        <w:t xml:space="preserve"> в поле «Состояние»</w:t>
      </w:r>
      <w:bookmarkEnd w:id="107"/>
    </w:p>
    <w:p w14:paraId="4C5E8B23" w14:textId="77777777" w:rsidR="001B171C" w:rsidRDefault="001B171C" w:rsidP="001B171C">
      <w:pPr>
        <w:pStyle w:val="af1"/>
        <w:spacing w:line="360" w:lineRule="auto"/>
        <w:ind w:firstLine="709"/>
      </w:pPr>
      <w:r>
        <w:t xml:space="preserve">Более подробно текст возврата на доработку можно посмотреть по иконке </w:t>
      </w:r>
      <w:r w:rsidRPr="008C330F">
        <w:rPr>
          <w:noProof/>
        </w:rPr>
        <w:drawing>
          <wp:inline distT="0" distB="0" distL="0" distR="0" wp14:anchorId="0CB324D4" wp14:editId="4F989A5A">
            <wp:extent cx="209550" cy="18097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«Состояние». По иконке откроется информационное окно, как показано на рисунке </w:t>
      </w:r>
      <w:r>
        <w:fldChar w:fldCharType="begin"/>
      </w:r>
      <w:r>
        <w:instrText xml:space="preserve"> REF _Ref219291528 \h </w:instrText>
      </w:r>
      <w:r>
        <w:fldChar w:fldCharType="separate"/>
      </w:r>
      <w:r w:rsidR="00F22C78">
        <w:rPr>
          <w:noProof/>
        </w:rPr>
        <w:t>38</w:t>
      </w:r>
      <w:r>
        <w:fldChar w:fldCharType="end"/>
      </w:r>
      <w:r>
        <w:t>.</w:t>
      </w:r>
    </w:p>
    <w:p w14:paraId="620C9D9F" w14:textId="7595FDC7" w:rsidR="001B171C" w:rsidRDefault="001B171C" w:rsidP="001B171C">
      <w:pPr>
        <w:pStyle w:val="af1"/>
        <w:keepNext/>
        <w:spacing w:line="360" w:lineRule="auto"/>
        <w:ind w:firstLine="0"/>
        <w:jc w:val="center"/>
      </w:pPr>
      <w:r w:rsidRPr="001B171C">
        <w:rPr>
          <w:noProof/>
        </w:rPr>
        <w:drawing>
          <wp:inline distT="0" distB="0" distL="0" distR="0" wp14:anchorId="0F30207D" wp14:editId="445B1734">
            <wp:extent cx="5410200" cy="2238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E282" w14:textId="7C96D819" w:rsidR="001B171C" w:rsidRDefault="001B171C" w:rsidP="003D2E4F">
      <w:pPr>
        <w:pStyle w:val="affffc"/>
      </w:pPr>
      <w:bookmarkStart w:id="109" w:name="_Toc220412580"/>
      <w:r>
        <w:t xml:space="preserve">Рисунок </w:t>
      </w:r>
      <w:fldSimple w:instr=" SEQ Рисунок \* ARABIC ">
        <w:bookmarkStart w:id="110" w:name="_Ref219291528"/>
        <w:r w:rsidR="00F22C78">
          <w:rPr>
            <w:noProof/>
          </w:rPr>
          <w:t>38</w:t>
        </w:r>
        <w:bookmarkEnd w:id="110"/>
      </w:fldSimple>
      <w:r>
        <w:t xml:space="preserve"> </w:t>
      </w:r>
      <w:r w:rsidRPr="001B73E5">
        <w:t xml:space="preserve">– </w:t>
      </w:r>
      <w:r>
        <w:t>Информационное окно с текстом решения</w:t>
      </w:r>
      <w:bookmarkEnd w:id="109"/>
    </w:p>
    <w:p w14:paraId="340281CC" w14:textId="77777777" w:rsidR="001B171C" w:rsidRDefault="001B171C" w:rsidP="001B171C">
      <w:pPr>
        <w:pStyle w:val="af1"/>
        <w:spacing w:line="360" w:lineRule="auto"/>
      </w:pPr>
      <w:r>
        <w:t xml:space="preserve">Также указанное решение сохранится в листе согласования. Его можно просмотреть по кнопке на панели команд «Лист согласования». У проверяющего пользователя в поле «Решение» установится значение «Отклонен», в поле «Текст решения» сохранится текст, указанный в модальном окне «Мое решение» при отклонении документа, как представлено на рисунке </w:t>
      </w:r>
      <w:r>
        <w:fldChar w:fldCharType="begin"/>
      </w:r>
      <w:r>
        <w:instrText xml:space="preserve"> REF _Ref163628449 \h\</w:instrText>
      </w:r>
      <w:r w:rsidRPr="00A76130">
        <w:instrText># #</w:instrText>
      </w:r>
      <w:r>
        <w:instrText xml:space="preserve">  \* MERGEFORMAT </w:instrText>
      </w:r>
      <w:r>
        <w:fldChar w:fldCharType="separate"/>
      </w:r>
      <w:r w:rsidR="00F22C78" w:rsidRPr="00F22C78">
        <w:t>39</w:t>
      </w:r>
      <w:r>
        <w:fldChar w:fldCharType="end"/>
      </w:r>
      <w:r>
        <w:t>.</w:t>
      </w:r>
    </w:p>
    <w:p w14:paraId="5BEF203B" w14:textId="77777777" w:rsidR="00B671C5" w:rsidRDefault="001B171C" w:rsidP="001B171C">
      <w:pPr>
        <w:pStyle w:val="affff9"/>
        <w:rPr>
          <w:bCs/>
          <w:sz w:val="24"/>
          <w:szCs w:val="24"/>
        </w:rPr>
      </w:pPr>
      <w:r w:rsidRPr="001B171C">
        <w:rPr>
          <w:noProof/>
        </w:rPr>
        <w:lastRenderedPageBreak/>
        <w:drawing>
          <wp:inline distT="0" distB="0" distL="0" distR="0" wp14:anchorId="702976B2" wp14:editId="2C635F90">
            <wp:extent cx="6119495" cy="8981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1" w:name="_Ref163628449"/>
      <w:bookmarkStart w:id="112" w:name="_Toc166744491"/>
      <w:bookmarkStart w:id="113" w:name="_Toc219221369"/>
    </w:p>
    <w:p w14:paraId="5F3A5084" w14:textId="7FB46234" w:rsidR="001B171C" w:rsidRPr="00B671C5" w:rsidRDefault="001B171C" w:rsidP="00B671C5">
      <w:pPr>
        <w:pStyle w:val="affffc"/>
      </w:pPr>
      <w:bookmarkStart w:id="114" w:name="_Toc220412581"/>
      <w:r w:rsidRPr="00B671C5">
        <w:t xml:space="preserve">Рисунок </w:t>
      </w:r>
      <w:fldSimple w:instr=" SEQ Рисунок \* ARABIC ">
        <w:r w:rsidR="00F22C78">
          <w:rPr>
            <w:noProof/>
          </w:rPr>
          <w:t>39</w:t>
        </w:r>
      </w:fldSimple>
      <w:bookmarkEnd w:id="111"/>
      <w:r w:rsidRPr="00B671C5">
        <w:t xml:space="preserve"> – Лист согласования после отклонения документа проверяющим пользователем</w:t>
      </w:r>
      <w:bookmarkEnd w:id="112"/>
      <w:bookmarkEnd w:id="113"/>
      <w:bookmarkEnd w:id="114"/>
    </w:p>
    <w:p w14:paraId="29BE0705" w14:textId="708B491E" w:rsidR="00C53B01" w:rsidRDefault="00C53B01" w:rsidP="00C9283A">
      <w:pPr>
        <w:pStyle w:val="af1"/>
        <w:spacing w:line="360" w:lineRule="auto"/>
      </w:pPr>
      <w:r>
        <w:t xml:space="preserve">После внесения изменений анкету необходимо перевести в состояние «Проверено». Для этого на панели команд нужно нажать кнопку  «Действия» и выбрать действие </w:t>
      </w:r>
      <w:r w:rsidR="00233F58">
        <w:t xml:space="preserve">«Завершить ввод», </w:t>
      </w:r>
      <w:r>
        <w:t xml:space="preserve">анкета принимает состояние «Проверено». Далее необходимо выполнить согласование анкеты. Процесс согласования описан в </w:t>
      </w:r>
      <w:hyperlink w:anchor="_Согласование_анкеты" w:history="1">
        <w:r w:rsidRPr="00C53B01">
          <w:rPr>
            <w:rStyle w:val="af6"/>
          </w:rPr>
          <w:t>п. 2.2</w:t>
        </w:r>
      </w:hyperlink>
      <w:r>
        <w:t>.</w:t>
      </w:r>
    </w:p>
    <w:p w14:paraId="01E3678A" w14:textId="3C7DBA03" w:rsidR="00233F58" w:rsidRDefault="00C9283A" w:rsidP="001B171C">
      <w:pPr>
        <w:pStyle w:val="af1"/>
        <w:spacing w:line="360" w:lineRule="auto"/>
      </w:pPr>
      <w:r>
        <w:t>В случае если анкета была отправлена на доработку сотрудниками ФК, документ при</w:t>
      </w:r>
      <w:r w:rsidR="00DC2EAD">
        <w:t>нимает</w:t>
      </w:r>
      <w:r>
        <w:t xml:space="preserve"> состояние «На доработке». </w:t>
      </w:r>
      <w:r w:rsidR="001B171C">
        <w:t>П</w:t>
      </w:r>
      <w:r w:rsidR="00233F58">
        <w:t>ричин</w:t>
      </w:r>
      <w:r w:rsidR="001B171C">
        <w:t>у</w:t>
      </w:r>
      <w:r w:rsidR="00233F58">
        <w:t xml:space="preserve"> возврата документа на доработку, </w:t>
      </w:r>
      <w:r w:rsidR="001B171C">
        <w:t xml:space="preserve">также можно посмотреть по полю «Состояние», </w:t>
      </w:r>
      <w:r w:rsidR="00233F58">
        <w:t xml:space="preserve">как показано на рисунке </w:t>
      </w:r>
      <w:r w:rsidR="001B171C">
        <w:fldChar w:fldCharType="begin"/>
      </w:r>
      <w:r w:rsidR="001B171C">
        <w:instrText xml:space="preserve"> REF _Ref219291444 \h </w:instrText>
      </w:r>
      <w:r w:rsidR="001B171C">
        <w:fldChar w:fldCharType="separate"/>
      </w:r>
      <w:r w:rsidR="00F22C78">
        <w:rPr>
          <w:noProof/>
        </w:rPr>
        <w:t>37</w:t>
      </w:r>
      <w:r w:rsidR="001B171C">
        <w:fldChar w:fldCharType="end"/>
      </w:r>
      <w:r w:rsidR="001B171C">
        <w:t xml:space="preserve"> или в листе согласования, </w:t>
      </w:r>
      <w:r w:rsidR="00A12FF2">
        <w:t xml:space="preserve">как показано на рисунке </w:t>
      </w:r>
      <w:r w:rsidR="001B171C">
        <w:fldChar w:fldCharType="begin"/>
      </w:r>
      <w:r w:rsidR="001B171C">
        <w:instrText xml:space="preserve"> REF _Ref163628449 \h\</w:instrText>
      </w:r>
      <w:r w:rsidR="001B171C" w:rsidRPr="00A76130">
        <w:instrText># #</w:instrText>
      </w:r>
      <w:r w:rsidR="001B171C">
        <w:instrText xml:space="preserve">  \* MERGEFORMAT </w:instrText>
      </w:r>
      <w:r w:rsidR="001B171C">
        <w:fldChar w:fldCharType="separate"/>
      </w:r>
      <w:r w:rsidR="00F22C78" w:rsidRPr="00F22C78">
        <w:t>39</w:t>
      </w:r>
      <w:r w:rsidR="001B171C">
        <w:fldChar w:fldCharType="end"/>
      </w:r>
      <w:r w:rsidR="00A12FF2">
        <w:t>.</w:t>
      </w:r>
      <w:r w:rsidR="001B171C">
        <w:t xml:space="preserve"> В листе согласования н</w:t>
      </w:r>
      <w:r w:rsidR="00A12FF2">
        <w:t>еобходимо смотреть текст решения пользователя, у которого указан этап 2:ФК.</w:t>
      </w:r>
    </w:p>
    <w:p w14:paraId="37695E33" w14:textId="529D395C" w:rsidR="00C9283A" w:rsidRDefault="00A12FF2" w:rsidP="00C9283A">
      <w:pPr>
        <w:pStyle w:val="af1"/>
        <w:spacing w:line="360" w:lineRule="auto"/>
      </w:pPr>
      <w:r>
        <w:t xml:space="preserve">После внесения корректировок </w:t>
      </w:r>
      <w:r w:rsidR="00E75C9B">
        <w:t xml:space="preserve">необходимо </w:t>
      </w:r>
      <w:r w:rsidR="00C9283A">
        <w:t xml:space="preserve">отправить анкету на согласование в рамках </w:t>
      </w:r>
      <w:r>
        <w:t>ФО</w:t>
      </w:r>
      <w:r w:rsidR="00C9283A">
        <w:t xml:space="preserve">. </w:t>
      </w:r>
      <w:r w:rsidR="00E75C9B">
        <w:t xml:space="preserve">Согласование анкеты подробно описано в </w:t>
      </w:r>
      <w:hyperlink w:anchor="_Согласование_анкеты" w:history="1">
        <w:r w:rsidR="00E75C9B" w:rsidRPr="00E75C9B">
          <w:rPr>
            <w:rStyle w:val="af6"/>
          </w:rPr>
          <w:t>п. 2.2</w:t>
        </w:r>
      </w:hyperlink>
      <w:r w:rsidR="00E75C9B">
        <w:t xml:space="preserve">. </w:t>
      </w:r>
      <w:r w:rsidR="00C9283A">
        <w:t xml:space="preserve">После согласования в рамках </w:t>
      </w:r>
      <w:r>
        <w:t>ФО</w:t>
      </w:r>
      <w:r w:rsidR="00C9283A">
        <w:t>, документ необходимо отправить на рассмотрение в ФК.</w:t>
      </w:r>
    </w:p>
    <w:p w14:paraId="604FA51D" w14:textId="3E55D8A3" w:rsidR="00A11ACC" w:rsidRDefault="00A11ACC">
      <w:pPr>
        <w:spacing w:after="200" w:line="276" w:lineRule="auto"/>
        <w:jc w:val="left"/>
      </w:pPr>
      <w:r>
        <w:br w:type="page"/>
      </w:r>
    </w:p>
    <w:p w14:paraId="6A7E3A86" w14:textId="4A2837BA" w:rsidR="00390110" w:rsidRDefault="00390110" w:rsidP="00FF3CD6">
      <w:pPr>
        <w:pStyle w:val="10"/>
      </w:pPr>
      <w:bookmarkStart w:id="115" w:name="_Общее_описание_настройки"/>
      <w:bookmarkStart w:id="116" w:name="_Ref141505383"/>
      <w:bookmarkStart w:id="117" w:name="_Toc220412592"/>
      <w:bookmarkEnd w:id="115"/>
      <w:r>
        <w:lastRenderedPageBreak/>
        <w:t>Общее описание настройки листа согласования</w:t>
      </w:r>
      <w:bookmarkEnd w:id="116"/>
      <w:bookmarkEnd w:id="117"/>
    </w:p>
    <w:p w14:paraId="0798239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Настройка листа согласования для документов Подсистемы доступна по кнопке </w:t>
      </w:r>
      <w:r>
        <w:rPr>
          <w:noProof/>
        </w:rPr>
        <w:drawing>
          <wp:inline distT="0" distB="0" distL="0" distR="0" wp14:anchorId="20A58A84" wp14:editId="09BFBA6E">
            <wp:extent cx="838200" cy="247650"/>
            <wp:effectExtent l="0" t="0" r="0" b="0"/>
            <wp:docPr id="20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 над документом» из меню инструментов списковой формы документов или внутри самого документа.</w:t>
      </w:r>
    </w:p>
    <w:p w14:paraId="729A0376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лицу (группе лиц). Согласование документов происходит по этапам. Этап – это ступень рассмотрения и принятия решения по документу в определенном подразделении. В зависимости от схемы согласования для разных документов может быть установлено разное количество и порядок этапов. Согласование документов может происходить в несколько кругов. При 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</w:p>
    <w:p w14:paraId="1983BB22" w14:textId="62CD94C8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Настройка листа согласования для документов </w:t>
      </w:r>
      <w:r w:rsidR="009C594C">
        <w:rPr>
          <w:rFonts w:cstheme="minorBidi"/>
          <w:sz w:val="28"/>
        </w:rPr>
        <w:t>Подс</w:t>
      </w:r>
      <w:r>
        <w:rPr>
          <w:rFonts w:cstheme="minorBidi"/>
          <w:sz w:val="28"/>
        </w:rPr>
        <w:t xml:space="preserve">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_Ref134090147 \h\# #  \* MERGEFORMAT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F22C78">
        <w:rPr>
          <w:rFonts w:cstheme="minorBidi"/>
          <w:sz w:val="28"/>
        </w:rPr>
        <w:t>40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6DAEC52A" w14:textId="77777777" w:rsidR="00390110" w:rsidRDefault="00390110" w:rsidP="00390110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1B5FC496" wp14:editId="440571ED">
            <wp:extent cx="1273262" cy="1562986"/>
            <wp:effectExtent l="0" t="0" r="3175" b="0"/>
            <wp:docPr id="203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1270812" cy="15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6D7" w14:textId="77777777" w:rsidR="00390110" w:rsidRDefault="00390110" w:rsidP="00390110">
      <w:pPr>
        <w:pStyle w:val="affffc"/>
      </w:pPr>
      <w:bookmarkStart w:id="118" w:name="_Ref134090147"/>
      <w:bookmarkStart w:id="119" w:name="_Toc145945416"/>
      <w:bookmarkStart w:id="120" w:name="_Toc220412582"/>
      <w:r>
        <w:t xml:space="preserve">Рисунок </w:t>
      </w:r>
      <w:fldSimple w:instr=" SEQ Рисунок \* ARABIC ">
        <w:r w:rsidR="00F22C78">
          <w:rPr>
            <w:noProof/>
          </w:rPr>
          <w:t>40</w:t>
        </w:r>
      </w:fldSimple>
      <w:bookmarkEnd w:id="118"/>
      <w:r>
        <w:t xml:space="preserve"> – Первоначальный запуск листа согласования</w:t>
      </w:r>
      <w:bookmarkEnd w:id="119"/>
      <w:bookmarkEnd w:id="120"/>
    </w:p>
    <w:p w14:paraId="10906C1B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lastRenderedPageBreak/>
        <w:t xml:space="preserve">В появившемся окне «Лист согласования» необходимо выбрать согласующих для документа с помощью операции </w:t>
      </w:r>
      <w:r>
        <w:rPr>
          <w:noProof/>
        </w:rPr>
        <w:drawing>
          <wp:inline distT="0" distB="0" distL="0" distR="0" wp14:anchorId="15EF72AC" wp14:editId="1E0EFA5E">
            <wp:extent cx="1943100" cy="190500"/>
            <wp:effectExtent l="0" t="0" r="0" b="0"/>
            <wp:docPr id="20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лист».</w:t>
      </w:r>
    </w:p>
    <w:p w14:paraId="0F8FF00C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FA79F5F" wp14:editId="1C99D455">
            <wp:extent cx="6119495" cy="2767636"/>
            <wp:effectExtent l="0" t="0" r="0" b="0"/>
            <wp:docPr id="207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/>
                  </pic:blipFill>
                  <pic:spPr bwMode="auto">
                    <a:xfrm>
                      <a:off x="0" y="0"/>
                      <a:ext cx="6119495" cy="2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498" w14:textId="77777777" w:rsidR="00390110" w:rsidRDefault="00390110" w:rsidP="00390110">
      <w:pPr>
        <w:pStyle w:val="affffc"/>
        <w:rPr>
          <w:rFonts w:cstheme="minorBidi"/>
        </w:rPr>
      </w:pPr>
      <w:bookmarkStart w:id="121" w:name="_Toc81409197"/>
      <w:bookmarkStart w:id="122" w:name="_Toc145945418"/>
      <w:bookmarkStart w:id="123" w:name="_Toc220412583"/>
      <w:r>
        <w:t xml:space="preserve">Рисунок </w:t>
      </w:r>
      <w:fldSimple w:instr=" SEQ Рисунок \* ARABIC ">
        <w:r w:rsidR="00F22C78">
          <w:rPr>
            <w:noProof/>
          </w:rPr>
          <w:t>41</w:t>
        </w:r>
      </w:fldSimple>
      <w:r>
        <w:t xml:space="preserve"> – Лист согласования</w:t>
      </w:r>
      <w:bookmarkEnd w:id="121"/>
      <w:bookmarkEnd w:id="122"/>
      <w:bookmarkEnd w:id="123"/>
    </w:p>
    <w:p w14:paraId="259AB298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появившейся строке необходимо заполнить поля:</w:t>
      </w:r>
    </w:p>
    <w:p w14:paraId="3AC22D9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«Порядок» – устанавливается порядок согласования: возможно, провести как последовательное, так и параллельное согласование. Для параллельного согласования необходимо в поле «Порядок» для всех согласующих указать одинаковое значение (при передаче на согласование допустимо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 включенных сотрудников будет порядок на уровень ниже чем у того кто их включил (1.1, 1.2, 1.3). Важно отметить, что владелец листа согласования может добавлять согласующих только на первый уровень (порядок 1, 2, 3). </w:t>
      </w:r>
    </w:p>
    <w:p w14:paraId="465CA2F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«ФИО» – ФИО согласующего. Заполняется путем выбора значения из модального справочника;</w:t>
      </w:r>
    </w:p>
    <w:p w14:paraId="6AE3FF9E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>«Утверждающий» – сотрудник, у которого проставлен признак «Утверждающий» завершает этап согласования, переводя документ в следующее состояние по бизнес-процессу;</w:t>
      </w:r>
    </w:p>
    <w:p w14:paraId="47D24B3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</w:p>
    <w:p w14:paraId="699BFF0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«Сообщение» – поле заполняется при необходимости отправки сообщения согласующему;</w:t>
      </w:r>
    </w:p>
    <w:p w14:paraId="20929F88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 «Согласовать до» - устанавливается крайняя дата согласования документа.</w:t>
      </w:r>
    </w:p>
    <w:p w14:paraId="33FEF9E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Для сохранения изменений необходимо нажать кнопку </w:t>
      </w:r>
      <w:r>
        <w:rPr>
          <w:noProof/>
        </w:rPr>
        <w:drawing>
          <wp:inline distT="0" distB="0" distL="0" distR="0" wp14:anchorId="54738C08" wp14:editId="6FCFEFDC">
            <wp:extent cx="285750" cy="238125"/>
            <wp:effectExtent l="0" t="0" r="0" b="9525"/>
            <wp:docPr id="208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/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1731CCC7" wp14:editId="6C899986">
            <wp:extent cx="276225" cy="276225"/>
            <wp:effectExtent l="0" t="0" r="9525" b="9525"/>
            <wp:docPr id="209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57C5D00F" w14:textId="77777777" w:rsidR="00390110" w:rsidRDefault="00390110" w:rsidP="00390110">
      <w:pPr>
        <w:pStyle w:val="af1"/>
        <w:spacing w:line="360" w:lineRule="auto"/>
        <w:ind w:firstLine="709"/>
      </w:pPr>
      <w:r>
        <w:t>В листе согласования обязательно должен быть указан пользователь с признаком «Утверждающий», который должен иметь максимальный порядок внутри этапа.</w:t>
      </w:r>
    </w:p>
    <w:p w14:paraId="5ACBB1AE" w14:textId="77777777" w:rsidR="00390110" w:rsidRDefault="00390110" w:rsidP="00390110">
      <w:pPr>
        <w:pStyle w:val="af1"/>
        <w:spacing w:line="360" w:lineRule="auto"/>
        <w:ind w:firstLine="709"/>
      </w:pPr>
      <w:r>
        <w:t>При сохранении записи в листе согласования с признаком «Утверждающий» осуществляется проверка наличия прав на переход в следующее состояние по бизнес-процессу. При сохранении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случае, если указанный пользователь не обладает соответствующими правами, откроется окно с ошибкой.</w:t>
      </w:r>
    </w:p>
    <w:p w14:paraId="536C3F12" w14:textId="77777777" w:rsidR="00390110" w:rsidRDefault="00390110" w:rsidP="00390110">
      <w:pPr>
        <w:spacing w:line="360" w:lineRule="auto"/>
        <w:ind w:firstLine="709"/>
        <w:rPr>
          <w:rFonts w:eastAsia="Arial Unicode MS" w:cstheme="minorBidi"/>
          <w:sz w:val="28"/>
        </w:rPr>
      </w:pPr>
      <w:r>
        <w:rPr>
          <w:rFonts w:eastAsia="Arial Unicode MS" w:cs="Arial Unicode MS"/>
          <w:bCs/>
          <w:sz w:val="28"/>
        </w:rPr>
        <w:t>По</w:t>
      </w:r>
      <w:r>
        <w:rPr>
          <w:rFonts w:cstheme="minorBidi"/>
          <w:sz w:val="28"/>
        </w:rPr>
        <w:t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 w:cstheme="minorBidi"/>
          <w:sz w:val="28"/>
        </w:rPr>
        <w:t xml:space="preserve"> В случае, если для </w:t>
      </w:r>
      <w:r>
        <w:rPr>
          <w:rFonts w:eastAsia="Arial Unicode MS" w:cstheme="minorBidi"/>
          <w:sz w:val="28"/>
        </w:rPr>
        <w:lastRenderedPageBreak/>
        <w:t>данного этапа согласования не требуется подписание, то действие будет называться «Начать согласование».</w:t>
      </w:r>
    </w:p>
    <w:p w14:paraId="59580E83" w14:textId="77777777" w:rsidR="009917B6" w:rsidRDefault="009917B6" w:rsidP="00390110">
      <w:pPr>
        <w:pStyle w:val="af1"/>
        <w:spacing w:line="360" w:lineRule="auto"/>
        <w:ind w:firstLine="709"/>
      </w:pPr>
    </w:p>
    <w:p w14:paraId="7ABC6DBA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Последующее редактирование листа согласования доступно после его вызова по кнопке </w:t>
      </w:r>
      <w:r>
        <w:rPr>
          <w:noProof/>
        </w:rPr>
        <w:drawing>
          <wp:inline distT="0" distB="0" distL="0" distR="0" wp14:anchorId="75D3A276" wp14:editId="530C8193">
            <wp:extent cx="1590675" cy="285750"/>
            <wp:effectExtent l="0" t="0" r="9525" b="0"/>
            <wp:docPr id="21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«Лист согласования» из меню панели команд реестрового интерфейса или в карточке документа.</w:t>
      </w:r>
    </w:p>
    <w:p w14:paraId="29CA70C2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Правила редактирования активного листа (лист согласования имеет записи по сотрудникам в состоянии «На рассмотрении»):</w:t>
      </w:r>
    </w:p>
    <w:p w14:paraId="5654837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 текущего этапа, через кнопку </w:t>
      </w:r>
      <w:r>
        <w:rPr>
          <w:noProof/>
        </w:rPr>
        <w:drawing>
          <wp:inline distT="0" distB="0" distL="0" distR="0" wp14:anchorId="21D3D638" wp14:editId="56CDF8CF">
            <wp:extent cx="1943100" cy="190500"/>
            <wp:effectExtent l="0" t="0" r="0" b="0"/>
            <wp:docPr id="2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сотрудника в лист». Ограничение: сам документ находится в состоянии «На согласовании». При этом если пользователь является согласующим и добавляет корреспондента в лист, то корреспондент добавляется как подчиненная запись к текущему согласующему (согласующий с порядком 1 добавляет корреспондентов с порядком 1.1, 1.2 и т. д.);</w:t>
      </w:r>
    </w:p>
    <w:p w14:paraId="03434C0A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после добавления сотрудника в лист необходимо выполнить действие «Запросить». Запись в листе согласования перейдет в состояние «На рассмотрении». Сотруднику будет отправлено уведомление о необходимости рассмотрения записи;</w:t>
      </w:r>
    </w:p>
    <w:p w14:paraId="47C8C1C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</w:p>
    <w:p w14:paraId="7BBE8DD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>записи, которые находятся в статусе «На рассмотрении», можно скорректировать путем замены корреспондента по кнопке «Заменить корреспондента» (доступно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 состоянии «На рассмотрении»;</w:t>
      </w:r>
    </w:p>
    <w:p w14:paraId="58554C5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</w:p>
    <w:p w14:paraId="5B5DDB80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  <w:sz w:val="28"/>
        </w:rPr>
        <w:t xml:space="preserve">У корреспондентов, которые ещё не вынесли решение, есть возможность добавлять корреспондентов, подчиненных своей записи. </w:t>
      </w:r>
      <w:r>
        <w:rPr>
          <w:rFonts w:cstheme="minorBidi"/>
          <w:sz w:val="28"/>
        </w:rPr>
        <w:t>У автора документа на протяжении всего согласования документа есть возможность забрать документ на доработку.</w:t>
      </w:r>
    </w:p>
    <w:p w14:paraId="3ABAA50D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Также возможно редактирование еще неактивного листа (лист согласования имеет записи по сотрудникам в состоянии «Черновик»):</w:t>
      </w:r>
    </w:p>
    <w:p w14:paraId="255ABE9D" w14:textId="77777777" w:rsidR="00390110" w:rsidRDefault="00390110" w:rsidP="00390110">
      <w:pPr>
        <w:pStyle w:val="afffff2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 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 w:rsidR="00F22C78">
        <w:t>42</w:t>
      </w:r>
      <w:r>
        <w:fldChar w:fldCharType="end"/>
      </w:r>
      <w:r>
        <w:t>.</w:t>
      </w:r>
    </w:p>
    <w:p w14:paraId="254F4D2D" w14:textId="77777777" w:rsidR="00390110" w:rsidRDefault="00390110" w:rsidP="00390110">
      <w:pPr>
        <w:pStyle w:val="affff9"/>
      </w:pPr>
      <w:r>
        <w:rPr>
          <w:noProof/>
        </w:rPr>
        <w:lastRenderedPageBreak/>
        <w:drawing>
          <wp:inline distT="0" distB="0" distL="0" distR="0" wp14:anchorId="36CF0E91" wp14:editId="406EA3B2">
            <wp:extent cx="6119495" cy="3070169"/>
            <wp:effectExtent l="0" t="0" r="0" b="0"/>
            <wp:docPr id="212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6119495" cy="30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D67" w14:textId="77777777" w:rsidR="00390110" w:rsidRDefault="00390110" w:rsidP="00390110">
      <w:pPr>
        <w:pStyle w:val="affffc"/>
      </w:pPr>
      <w:bookmarkStart w:id="124" w:name="_Ref134094297"/>
      <w:bookmarkStart w:id="125" w:name="_Toc145945419"/>
      <w:bookmarkStart w:id="126" w:name="_Toc220412584"/>
      <w:r>
        <w:t xml:space="preserve">Рисунок </w:t>
      </w:r>
      <w:fldSimple w:instr=" SEQ Рисунок \* ARABIC ">
        <w:r w:rsidR="00F22C78">
          <w:rPr>
            <w:noProof/>
          </w:rPr>
          <w:t>42</w:t>
        </w:r>
      </w:fldSimple>
      <w:bookmarkEnd w:id="124"/>
      <w:r>
        <w:t xml:space="preserve"> – Замена пользователя в листе согласования</w:t>
      </w:r>
      <w:bookmarkEnd w:id="125"/>
      <w:bookmarkEnd w:id="126"/>
    </w:p>
    <w:p w14:paraId="20E7D241" w14:textId="77777777" w:rsidR="00390110" w:rsidRDefault="00390110" w:rsidP="00390110">
      <w:pPr>
        <w:spacing w:after="120" w:line="360" w:lineRule="auto"/>
        <w:ind w:firstLine="709"/>
        <w:rPr>
          <w:rFonts w:eastAsia="Arial Unicode MS" w:cs="Arial Unicode MS"/>
          <w:bCs/>
          <w:sz w:val="28"/>
          <w:szCs w:val="24"/>
        </w:rPr>
      </w:pPr>
      <w:r>
        <w:rPr>
          <w:rFonts w:eastAsia="Arial Unicode MS" w:cs="Arial Unicode MS"/>
          <w:bCs/>
          <w:sz w:val="28"/>
          <w:szCs w:val="24"/>
        </w:rPr>
        <w:t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</w:p>
    <w:p w14:paraId="7879C893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 виде фонарной группы. </w:t>
      </w:r>
    </w:p>
    <w:p w14:paraId="73109BBF" w14:textId="77777777" w:rsidR="00390110" w:rsidRDefault="00390110" w:rsidP="0009313B">
      <w:pPr>
        <w:pStyle w:val="-"/>
        <w:rPr>
          <w:rFonts w:cstheme="minorBidi"/>
          <w:bCs/>
          <w:szCs w:val="28"/>
        </w:rPr>
      </w:pPr>
      <w:bookmarkStart w:id="127" w:name="_Toc81408932"/>
      <w:bookmarkStart w:id="128" w:name="_Toc145945333"/>
      <w:bookmarkStart w:id="129" w:name="_Toc220412594"/>
      <w:r w:rsidRPr="0009313B">
        <w:rPr>
          <w:rStyle w:val="affff4"/>
        </w:rPr>
        <w:t xml:space="preserve">Таблица </w:t>
      </w:r>
      <w:r w:rsidRPr="0009313B">
        <w:rPr>
          <w:rStyle w:val="affff4"/>
        </w:rPr>
        <w:fldChar w:fldCharType="begin"/>
      </w:r>
      <w:r w:rsidRPr="0009313B">
        <w:rPr>
          <w:rStyle w:val="affff4"/>
        </w:rPr>
        <w:instrText xml:space="preserve"> SEQ Таблица \* ARABIC </w:instrText>
      </w:r>
      <w:r w:rsidRPr="0009313B">
        <w:rPr>
          <w:rStyle w:val="affff4"/>
        </w:rPr>
        <w:fldChar w:fldCharType="separate"/>
      </w:r>
      <w:r w:rsidR="00F22C78">
        <w:rPr>
          <w:rStyle w:val="affff4"/>
          <w:noProof/>
        </w:rPr>
        <w:t>1</w:t>
      </w:r>
      <w:r w:rsidRPr="0009313B">
        <w:rPr>
          <w:rStyle w:val="affff4"/>
        </w:rPr>
        <w:fldChar w:fldCharType="end"/>
      </w:r>
      <w:r w:rsidRPr="0009313B">
        <w:rPr>
          <w:rStyle w:val="affff4"/>
        </w:rPr>
        <w:t xml:space="preserve"> </w:t>
      </w:r>
      <w:r w:rsidR="00E127D5">
        <w:rPr>
          <w:rStyle w:val="affff4"/>
        </w:rPr>
        <w:t>–</w:t>
      </w:r>
      <w:r w:rsidRPr="0009313B">
        <w:rPr>
          <w:rStyle w:val="affff4"/>
        </w:rPr>
        <w:t xml:space="preserve"> Перечень значений атрибута «Результат» листа согласовани</w:t>
      </w:r>
      <w:r>
        <w:rPr>
          <w:rFonts w:cstheme="minorBidi"/>
          <w:bCs/>
          <w:szCs w:val="28"/>
        </w:rPr>
        <w:t>я</w:t>
      </w:r>
      <w:bookmarkEnd w:id="127"/>
      <w:bookmarkEnd w:id="128"/>
      <w:bookmarkEnd w:id="129"/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 w:rsidR="00390110" w14:paraId="28DB22C1" w14:textId="77777777" w:rsidTr="00390110">
        <w:trPr>
          <w:cantSplit/>
          <w:trHeight w:val="469"/>
          <w:tblHeader/>
        </w:trPr>
        <w:tc>
          <w:tcPr>
            <w:tcW w:w="520" w:type="pct"/>
            <w:vMerge w:val="restart"/>
            <w:shd w:val="clear" w:color="auto" w:fill="D9D9D9" w:themeFill="background1" w:themeFillShade="D9"/>
          </w:tcPr>
          <w:p w14:paraId="5F33E166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№ п/п</w:t>
            </w:r>
          </w:p>
        </w:tc>
        <w:tc>
          <w:tcPr>
            <w:tcW w:w="2864" w:type="pct"/>
            <w:vMerge w:val="restart"/>
            <w:shd w:val="clear" w:color="auto" w:fill="D9D9D9" w:themeFill="background1" w:themeFillShade="D9"/>
          </w:tcPr>
          <w:p w14:paraId="645AFF5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 значения</w:t>
            </w:r>
          </w:p>
        </w:tc>
        <w:tc>
          <w:tcPr>
            <w:tcW w:w="1615" w:type="pct"/>
            <w:vMerge w:val="restart"/>
            <w:shd w:val="clear" w:color="auto" w:fill="D9D9D9" w:themeFill="background1" w:themeFillShade="D9"/>
          </w:tcPr>
          <w:p w14:paraId="12036F8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Фонарная группа</w:t>
            </w:r>
          </w:p>
        </w:tc>
      </w:tr>
      <w:tr w:rsidR="00390110" w14:paraId="0AA4165B" w14:textId="77777777" w:rsidTr="00390110">
        <w:trPr>
          <w:cantSplit/>
          <w:trHeight w:val="437"/>
          <w:tblHeader/>
        </w:trPr>
        <w:tc>
          <w:tcPr>
            <w:tcW w:w="520" w:type="pct"/>
            <w:vMerge/>
            <w:shd w:val="clear" w:color="auto" w:fill="D9D9D9" w:themeFill="background1" w:themeFillShade="D9"/>
          </w:tcPr>
          <w:p w14:paraId="79D1183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864" w:type="pct"/>
            <w:vMerge/>
            <w:shd w:val="clear" w:color="auto" w:fill="D9D9D9" w:themeFill="background1" w:themeFillShade="D9"/>
          </w:tcPr>
          <w:p w14:paraId="659B92A2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15" w:type="pct"/>
            <w:vMerge/>
            <w:shd w:val="clear" w:color="auto" w:fill="D9D9D9" w:themeFill="background1" w:themeFillShade="D9"/>
          </w:tcPr>
          <w:p w14:paraId="1C552CC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</w:tr>
      <w:tr w:rsidR="00390110" w14:paraId="040BC841" w14:textId="77777777" w:rsidTr="00390110">
        <w:trPr>
          <w:cantSplit/>
          <w:trHeight w:val="311"/>
        </w:trPr>
        <w:tc>
          <w:tcPr>
            <w:tcW w:w="520" w:type="pct"/>
          </w:tcPr>
          <w:p w14:paraId="53FA53C9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2864" w:type="pct"/>
          </w:tcPr>
          <w:p w14:paraId="456D1EB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Черновик</w:t>
            </w:r>
          </w:p>
        </w:tc>
        <w:tc>
          <w:tcPr>
            <w:tcW w:w="1615" w:type="pct"/>
          </w:tcPr>
          <w:p w14:paraId="0640EE8A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6F8AC764" wp14:editId="3A103E77">
                  <wp:extent cx="152400" cy="152400"/>
                  <wp:effectExtent l="19050" t="0" r="0" b="0"/>
                  <wp:docPr id="213" name="Рисунок 25" descr="C:\Users\LUKYAN~1\AppData\Local\Temp\SNAGHTML1d4f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KYAN~1\AppData\Local\Temp\SNAGHTML1d4fa10.PNG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0" w14:paraId="4E40F90E" w14:textId="77777777" w:rsidTr="00390110">
        <w:trPr>
          <w:cantSplit/>
          <w:trHeight w:val="311"/>
        </w:trPr>
        <w:tc>
          <w:tcPr>
            <w:tcW w:w="520" w:type="pct"/>
          </w:tcPr>
          <w:p w14:paraId="530E07D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2864" w:type="pct"/>
          </w:tcPr>
          <w:p w14:paraId="5C5036C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рассмотрении</w:t>
            </w:r>
          </w:p>
        </w:tc>
        <w:tc>
          <w:tcPr>
            <w:tcW w:w="1615" w:type="pct"/>
          </w:tcPr>
          <w:p w14:paraId="0C52181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392DE1" wp14:editId="58A1D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2" name="Прямоугольник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B4E3A0F" id="Прямоугольник 942" o:spid="_x0000_s1026" style="position:absolute;margin-left:0;margin-top:0;width:50pt;height:50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w7SQIAAFs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9HQ0oMq7FJ7afN+83H9nt7u7lpP7e37bfNh/ZH+6X9SlJWpYSQsd1Rvsb5HFGu&#10;3CVEAby7sPyNJ8ZeSY3yxyx0phUzC3kGYJtKMoEVpMPZndPR8YhD5s1zK5AIWwabZF2XUEd0FIys&#10;U/eu992T60A4bh49HPf72GOOoa2N9DKW7w478OGptDWJRkEB2SVwtrrwoUvdpaRKrFZiprRODizm&#10;Uw1kxfAhzdIXi0d0f5imDWlQyvFwnJDvxPwhBDKNZP8CAXZpBO6zPAr1ZGsHpnRn45Xa4M07sboO&#10;zK24RuHAdi8cJxKNysI7Shp83QX1b5cMJCX6mUHxjwejURyH5IzGj4bowGFkfhhhhiNUQQMlnTkN&#10;3QgtHahFlXocCRt7hg0rVRIz8utYbcniC06Cbactjsihn7J+/RMmPwE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lNtw7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52F3C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9pt;height:12.7pt;mso-wrap-distance-left:0;mso-wrap-distance-top:0;mso-wrap-distance-right:0;mso-wrap-distance-bottom:0" o:ole="">
                  <v:imagedata r:id="rId60" o:title=""/>
                  <v:path textboxrect="0,0,0,0"/>
                </v:shape>
                <o:OLEObject Type="Embed" ProgID="Visio.Drawing.11" ShapeID="_x0000_i1025" DrawAspect="Content" ObjectID="_1831025505" r:id="rId61"/>
              </w:object>
            </w:r>
          </w:p>
        </w:tc>
      </w:tr>
      <w:tr w:rsidR="00390110" w14:paraId="67C7545B" w14:textId="77777777" w:rsidTr="00390110">
        <w:trPr>
          <w:cantSplit/>
          <w:trHeight w:val="311"/>
        </w:trPr>
        <w:tc>
          <w:tcPr>
            <w:tcW w:w="520" w:type="pct"/>
          </w:tcPr>
          <w:p w14:paraId="2D9F5E43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2864" w:type="pct"/>
          </w:tcPr>
          <w:p w14:paraId="55EFF1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Согласован</w:t>
            </w:r>
          </w:p>
        </w:tc>
        <w:tc>
          <w:tcPr>
            <w:tcW w:w="1615" w:type="pct"/>
          </w:tcPr>
          <w:p w14:paraId="710EC30F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DF9417C" wp14:editId="0E52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1" name="Прямоугольник 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73550D6" id="Прямоугольник 941" o:spid="_x0000_s1026" style="position:absolute;margin-left:0;margin-top:0;width:50pt;height:50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/mSQIAAFsEAAAOAAAAZHJzL2Uyb0RvYy54bWysVM1uEzEQviPxDpbvZJOQFLrqpqpagpAK&#10;VAo8gGN7dy28thk72ZQTUq9IPAIPwQXx02fYvBFjb1pS4ITYgzXjGX/+5hvPHh1vGk3WEryypqCj&#10;wZASabgVylQFff1q/uAxJT4wI5i2Rhb0Unp6PLt/76h1uRzb2mohgSCI8XnrClqH4PIs87yWDfMD&#10;66TBYGmhYQFdqDIBrEX0Rmfj4fAgay0IB5ZL73H3rA/SWcIvS8nDy7L0MhBdUOQW0gppXcY1mx2x&#10;vALmasV3NNg/sGiYMnjpLdQZC4ysQP0B1SgO1tsyDLhtMluWistUA1YzGv5WzaJmTqZaUBzvbmXy&#10;/w+Wv1hfAFGioIeTESWGNdik7tP2/fZj97273l51n7vr7tv2Q/ej+9J9JSmrVkLI2O4oX+t8jigL&#10;dwFRAO/OLX/jibELqVH+mIXOac1MJU8AbFtLJrCCdDi7czo6HnHIsn1uBRJhq2CTrJsSmoiOgpFN&#10;6t7lbffkJhCOmwcPp8Mh9phjaGcjvYzlN4cd+PBU2oZEo6CA7BI4W5/70KfepKRKrFZirrRODlTL&#10;Uw1kzfAhzdMXi0d0v5+mDWlRyul4mpDvxPw+BDKNZP8CAXZlBO6zPAr1ZGcHpnRv45Xa4M03YvUd&#10;WFpxicKB7V84TiQatYV3lLT4ugvq364YSEr0M4PiH44mkzgOyZlMH43Rgf3Icj/CDEeoggZKevM0&#10;9CO0cqCqOvU4Ejb2BBtWqiRm5Nez2pHFF5wE201bHJF9P2X9+ifMfgI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txw/m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F2E37B9">
                <v:shape id="_x0000_i1026" type="#_x0000_t75" style="width:13.9pt;height:12.7pt;mso-wrap-distance-left:0;mso-wrap-distance-top:0;mso-wrap-distance-right:0;mso-wrap-distance-bottom:0" o:ole="">
                  <v:imagedata r:id="rId62" o:title=""/>
                  <v:path textboxrect="0,0,0,0"/>
                </v:shape>
                <o:OLEObject Type="Embed" ProgID="Visio.Drawing.11" ShapeID="_x0000_i1026" DrawAspect="Content" ObjectID="_1831025506" r:id="rId63"/>
              </w:object>
            </w:r>
          </w:p>
        </w:tc>
      </w:tr>
      <w:tr w:rsidR="00390110" w14:paraId="169C58FA" w14:textId="77777777" w:rsidTr="00390110">
        <w:trPr>
          <w:cantSplit/>
          <w:trHeight w:val="327"/>
        </w:trPr>
        <w:tc>
          <w:tcPr>
            <w:tcW w:w="520" w:type="pct"/>
          </w:tcPr>
          <w:p w14:paraId="64FC040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</w:t>
            </w:r>
          </w:p>
        </w:tc>
        <w:tc>
          <w:tcPr>
            <w:tcW w:w="2864" w:type="pct"/>
          </w:tcPr>
          <w:p w14:paraId="333403C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Отклонен</w:t>
            </w:r>
          </w:p>
        </w:tc>
        <w:tc>
          <w:tcPr>
            <w:tcW w:w="1615" w:type="pct"/>
          </w:tcPr>
          <w:p w14:paraId="6D826EDD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B1CA80C" wp14:editId="0567A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0" name="Прямоугольник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12225EB" id="Прямоугольник 940" o:spid="_x0000_s1026" style="position:absolute;margin-left:0;margin-top:0;width:50pt;height:50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bSAIAAFs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GCP9HGipSb1n9bv1h/77/3V+n3/ub/qv60/9D/6L/1XlrMao5RO7U7ydT6UhHLh&#10;zzEJEPwZyNeBObjQluRPWeQcN8LN9REidI0WiirIh4tbp5MTCIfNumegiIhYRMiyrmpsEzoJxla5&#10;e5c33dOryCRt7t+fjEZUg6TQxiZ6hSivD3sM8YmGliWj4kjsMrhYnoU4pF6n5ErAGnVqrM0OzmfH&#10;FtlS0EM6zV8qntDDdpp1rCMpJ+NJRr4VC9sQxDSR/QsEwsIp2hdlEurxxo7C2MGmK62jm6/FGjow&#10;A3VJwiEML5wmkowG8C1nHb3uioc3C4GaM/vUkfgHu3up3TE7e5MHY3JwOzLbjggnCarikbPBPI7D&#10;CC08mnmTe5wIOziihtUmi5n4Daw2ZOkFZ8E205ZGZNvPWb/+CdOf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qVkRtIAgAAW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48A3818">
                <v:shape id="_x0000_i1027" type="#_x0000_t75" style="width:13.9pt;height:12.7pt;mso-wrap-distance-left:0;mso-wrap-distance-top:0;mso-wrap-distance-right:0;mso-wrap-distance-bottom:0" o:ole="">
                  <v:imagedata r:id="rId64" o:title=""/>
                  <v:path textboxrect="0,0,0,0"/>
                </v:shape>
                <o:OLEObject Type="Embed" ProgID="Visio.Drawing.11" ShapeID="_x0000_i1027" DrawAspect="Content" ObjectID="_1831025507" r:id="rId65"/>
              </w:object>
            </w:r>
          </w:p>
        </w:tc>
      </w:tr>
      <w:tr w:rsidR="00390110" w14:paraId="37E07B49" w14:textId="77777777" w:rsidTr="00390110">
        <w:trPr>
          <w:cantSplit/>
          <w:trHeight w:val="311"/>
        </w:trPr>
        <w:tc>
          <w:tcPr>
            <w:tcW w:w="520" w:type="pct"/>
            <w:vAlign w:val="center"/>
          </w:tcPr>
          <w:p w14:paraId="070E39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2864" w:type="pct"/>
          </w:tcPr>
          <w:p w14:paraId="47BEC752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Отменен</w:t>
            </w:r>
          </w:p>
        </w:tc>
        <w:tc>
          <w:tcPr>
            <w:tcW w:w="1615" w:type="pct"/>
          </w:tcPr>
          <w:p w14:paraId="7CF166C2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596EBF9" wp14:editId="39E7A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39" name="Прямоугольник 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8816394" id="Прямоугольник 939" o:spid="_x0000_s1026" style="position:absolute;margin-left:0;margin-top:0;width:50pt;height:50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zlSQIAAFsEAAAOAAAAZHJzL2Uyb0RvYy54bWysVM1uEzEQviPxDpbvdJO0KWSVTVW1BCEV&#10;qBR4AMf2Zi28thk72YQTElckHoGH4IL46TNs3oixNykpcELswZrxjD9/841nx2frWpOVBK+sKWj/&#10;qEeJNNwKZRYFffVy+uARJT4wI5i2RhZ0Iz09m9y/N25cLge2slpIIAhifN64glYhuDzLPK9kzfyR&#10;ddJgsLRQs4AuLDIBrEH0WmeDXu80aywIB5ZL73H3sgvSScIvS8nDi7L0MhBdUOQW0gppncc1m4xZ&#10;vgDmKsV3NNg/sKiZMnjpLdQlC4wsQf0BVSsO1tsyHHFbZ7YsFZepBqym3/utmlnFnEy1oDje3crk&#10;/x8sf766BqJEQUfHI0oMq7FJ7aftu+3H9nt7s33ffm5v2m/bD+2P9kv7laSsSgkhY7ujfI3zOaLM&#10;3DVEAby7svy1J8bOpEb5YxY6FxUzC3kOYJtKMoEVpMPZndPR8YhD5s0zK5AIWwabZF2XUEd0FIys&#10;U/c2t92T60A4bp4eD3s97DHH0M5GehnL94cd+PBE2ppEo6CA7BI4W1350KXuU1IlVisxVVonBxbz&#10;Cw1kxfAhTdMXi0d0f5imDWlQyuFgmJDvxPwhBDKNZP8CAXZpBO6zPAr1eGcHpnRn45Xa4M17sboO&#10;zK3YoHBguxeOE4lGZeEtJQ2+7oL6N0sGkhL91KD4o/7JSRyH5JwMHw7QgcPI/DDCDEeoggZKOvMi&#10;dCO0dKAWVepxJGzsOTasVEnMyK9jtSOLLzgJtpu2OCKHfsr69U+Y/AQ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n9qzl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07258556">
                <v:shape id="_x0000_i1028" type="#_x0000_t75" style="width:13.9pt;height:12.7pt;mso-wrap-distance-left:0;mso-wrap-distance-top:0;mso-wrap-distance-right:0;mso-wrap-distance-bottom:0" o:ole="">
                  <v:imagedata r:id="rId66" o:title=""/>
                  <v:path textboxrect="0,0,0,0"/>
                </v:shape>
                <o:OLEObject Type="Embed" ProgID="Visio.Drawing.11" ShapeID="_x0000_i1028" DrawAspect="Content" ObjectID="_1831025508" r:id="rId67"/>
              </w:object>
            </w:r>
          </w:p>
        </w:tc>
      </w:tr>
    </w:tbl>
    <w:p w14:paraId="39E67B15" w14:textId="77777777" w:rsidR="00390110" w:rsidRDefault="00390110" w:rsidP="00390110">
      <w:pPr>
        <w:spacing w:after="120"/>
        <w:ind w:firstLine="284"/>
        <w:rPr>
          <w:color w:val="auto"/>
          <w:szCs w:val="24"/>
        </w:rPr>
      </w:pPr>
    </w:p>
    <w:p w14:paraId="5A0CAD1E" w14:textId="77777777" w:rsidR="00390110" w:rsidRDefault="00390110" w:rsidP="00390110">
      <w:pPr>
        <w:spacing w:line="360" w:lineRule="auto"/>
        <w:ind w:firstLine="709"/>
        <w:rPr>
          <w:rFonts w:cstheme="minorBidi"/>
          <w:sz w:val="22"/>
        </w:rPr>
      </w:pPr>
      <w:r>
        <w:rPr>
          <w:rFonts w:cstheme="minorBidi"/>
          <w:sz w:val="28"/>
        </w:rPr>
        <w:t xml:space="preserve">В атрибуте «Статус согласования» отображается этап согласования, на котором находится документ. При изменении состояний документов у атрибута </w:t>
      </w:r>
      <w:r>
        <w:rPr>
          <w:rFonts w:cstheme="minorBidi"/>
          <w:sz w:val="28"/>
        </w:rPr>
        <w:lastRenderedPageBreak/>
        <w:t>«Статус согласования» фонарь меняется в соответствии с состоянием. Фонарь белого цвета характерен для документа в состоянии «Черновик». Для документа, находящегося на согласовании, фонарь становится оранжевым, при переходе в состояние «Согласовано» фонарь меняется на зеленый. В случае передачи документа на доработку фонарь становится фиолетовым, а при отклонении документа меняет цвет на красный.</w:t>
      </w:r>
    </w:p>
    <w:p w14:paraId="335A4598" w14:textId="77777777" w:rsidR="00390110" w:rsidRDefault="00390110" w:rsidP="0009313B">
      <w:pPr>
        <w:pStyle w:val="-"/>
      </w:pPr>
      <w:bookmarkStart w:id="130" w:name="_Toc81408933"/>
      <w:bookmarkStart w:id="131" w:name="_Toc145945334"/>
      <w:bookmarkStart w:id="132" w:name="_Toc220412595"/>
      <w:r>
        <w:t xml:space="preserve">Таблица </w:t>
      </w:r>
      <w:fldSimple w:instr=" SEQ Таблица \* ARABIC ">
        <w:r w:rsidR="00F22C78">
          <w:rPr>
            <w:noProof/>
          </w:rPr>
          <w:t>2</w:t>
        </w:r>
      </w:fldSimple>
      <w:r>
        <w:t xml:space="preserve"> </w:t>
      </w:r>
      <w:r w:rsidR="00E127D5">
        <w:t>–</w:t>
      </w:r>
      <w:r>
        <w:t xml:space="preserve"> Перечень значений атрибута «Статус согласования» фонарной группы</w:t>
      </w:r>
      <w:bookmarkEnd w:id="130"/>
      <w:bookmarkEnd w:id="131"/>
      <w:bookmarkEnd w:id="132"/>
    </w:p>
    <w:tbl>
      <w:tblPr>
        <w:tblStyle w:val="1d"/>
        <w:tblW w:w="4872" w:type="pct"/>
        <w:tblInd w:w="108" w:type="dxa"/>
        <w:tblLook w:val="04A0" w:firstRow="1" w:lastRow="0" w:firstColumn="1" w:lastColumn="0" w:noHBand="0" w:noVBand="1"/>
      </w:tblPr>
      <w:tblGrid>
        <w:gridCol w:w="6183"/>
        <w:gridCol w:w="3418"/>
      </w:tblGrid>
      <w:tr w:rsidR="0089793F" w:rsidRPr="00F34EE6" w14:paraId="1291E207" w14:textId="77777777" w:rsidTr="00AB76BD">
        <w:trPr>
          <w:trHeight w:val="606"/>
        </w:trPr>
        <w:tc>
          <w:tcPr>
            <w:tcW w:w="3220" w:type="pct"/>
            <w:shd w:val="clear" w:color="auto" w:fill="D9D9D9" w:themeFill="background1" w:themeFillShade="D9"/>
            <w:vAlign w:val="center"/>
          </w:tcPr>
          <w:p w14:paraId="292CAF10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Наименование состояния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3244C04C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Фонарная группа</w:t>
            </w:r>
          </w:p>
        </w:tc>
      </w:tr>
      <w:tr w:rsidR="0089793F" w:rsidRPr="00F34EE6" w14:paraId="53B75CA2" w14:textId="77777777" w:rsidTr="00AB76BD">
        <w:trPr>
          <w:trHeight w:val="454"/>
        </w:trPr>
        <w:tc>
          <w:tcPr>
            <w:tcW w:w="3220" w:type="pct"/>
          </w:tcPr>
          <w:p w14:paraId="0198E5C9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Черновик</w:t>
            </w:r>
          </w:p>
        </w:tc>
        <w:tc>
          <w:tcPr>
            <w:tcW w:w="1780" w:type="pct"/>
          </w:tcPr>
          <w:p w14:paraId="61B40F2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54C802CE" wp14:editId="1820797F">
                  <wp:extent cx="533333" cy="171429"/>
                  <wp:effectExtent l="0" t="0" r="635" b="635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5B2BC937" w14:textId="77777777" w:rsidTr="00AB76BD">
        <w:trPr>
          <w:trHeight w:val="454"/>
        </w:trPr>
        <w:tc>
          <w:tcPr>
            <w:tcW w:w="3220" w:type="pct"/>
          </w:tcPr>
          <w:p w14:paraId="3C69A0F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согласовании</w:t>
            </w:r>
          </w:p>
        </w:tc>
        <w:tc>
          <w:tcPr>
            <w:tcW w:w="1780" w:type="pct"/>
          </w:tcPr>
          <w:p w14:paraId="3B5230ED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30E1BCC1" wp14:editId="5F12F3C1">
                  <wp:extent cx="533333" cy="171429"/>
                  <wp:effectExtent l="0" t="0" r="635" b="635"/>
                  <wp:docPr id="4944" name="Рисунок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3F40484" w14:textId="77777777" w:rsidTr="00AB76BD">
        <w:trPr>
          <w:trHeight w:val="454"/>
        </w:trPr>
        <w:tc>
          <w:tcPr>
            <w:tcW w:w="3220" w:type="pct"/>
          </w:tcPr>
          <w:p w14:paraId="39D32A0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Согласовано</w:t>
            </w:r>
          </w:p>
        </w:tc>
        <w:tc>
          <w:tcPr>
            <w:tcW w:w="1780" w:type="pct"/>
          </w:tcPr>
          <w:p w14:paraId="74FF5F3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751E236E" wp14:editId="20421784">
                  <wp:extent cx="533333" cy="171429"/>
                  <wp:effectExtent l="0" t="0" r="635" b="635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C4844D9" w14:textId="77777777" w:rsidTr="00AB76BD">
        <w:trPr>
          <w:trHeight w:val="454"/>
        </w:trPr>
        <w:tc>
          <w:tcPr>
            <w:tcW w:w="3220" w:type="pct"/>
          </w:tcPr>
          <w:p w14:paraId="435DFF77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доработке</w:t>
            </w:r>
          </w:p>
        </w:tc>
        <w:tc>
          <w:tcPr>
            <w:tcW w:w="1780" w:type="pct"/>
          </w:tcPr>
          <w:p w14:paraId="081E44F6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228CF3CE" wp14:editId="1471D8F1">
                  <wp:extent cx="533333" cy="171429"/>
                  <wp:effectExtent l="0" t="0" r="635" b="635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duotone>
                              <a:prstClr val="black"/>
                              <a:srgbClr val="D1C4E9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2A8B6" w14:textId="59AE4629" w:rsidR="003A5F0E" w:rsidRDefault="003A5F0E" w:rsidP="00A12FF2"/>
    <w:p w14:paraId="6CD38054" w14:textId="77777777" w:rsidR="00F22C78" w:rsidRDefault="00F22C78" w:rsidP="00F22C78">
      <w:pPr>
        <w:pStyle w:val="10"/>
        <w:pageBreakBefore/>
        <w:numPr>
          <w:ilvl w:val="0"/>
          <w:numId w:val="25"/>
        </w:numPr>
        <w:jc w:val="both"/>
      </w:pPr>
      <w:bookmarkStart w:id="133" w:name="_Toc178684693"/>
      <w:bookmarkStart w:id="134" w:name="_Toc199490296"/>
      <w:bookmarkStart w:id="135" w:name="_Toc219910814"/>
      <w:bookmarkStart w:id="136" w:name="_Toc220412593"/>
      <w:r w:rsidRPr="00E348CA">
        <w:lastRenderedPageBreak/>
        <w:t>Лист регистрации изменений</w:t>
      </w:r>
      <w:bookmarkEnd w:id="133"/>
      <w:bookmarkEnd w:id="134"/>
      <w:bookmarkEnd w:id="135"/>
      <w:bookmarkEnd w:id="136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815"/>
        <w:gridCol w:w="7944"/>
      </w:tblGrid>
      <w:tr w:rsidR="00F22C78" w14:paraId="0453BA34" w14:textId="77777777" w:rsidTr="0048164B">
        <w:trPr>
          <w:trHeight w:val="20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EF10A7" w14:textId="77777777" w:rsidR="00F22C78" w:rsidRDefault="00F22C78" w:rsidP="0048164B">
            <w:pPr>
              <w:pStyle w:val="afffe"/>
              <w:jc w:val="both"/>
            </w:pPr>
            <w:r>
              <w:t>Дата</w:t>
            </w:r>
            <w:r>
              <w:br/>
              <w:t>изменения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5E8CFD" w14:textId="77777777" w:rsidR="00F22C78" w:rsidRDefault="00F22C78" w:rsidP="0048164B">
            <w:pPr>
              <w:pStyle w:val="afffe"/>
              <w:jc w:val="both"/>
            </w:pPr>
            <w:r>
              <w:t>Изменения</w:t>
            </w:r>
          </w:p>
        </w:tc>
      </w:tr>
      <w:tr w:rsidR="00F22C78" w14:paraId="7817F1EC" w14:textId="77777777" w:rsidTr="0048164B">
        <w:trPr>
          <w:trHeight w:val="20"/>
        </w:trPr>
        <w:tc>
          <w:tcPr>
            <w:tcW w:w="930" w:type="pct"/>
            <w:shd w:val="clear" w:color="auto" w:fill="auto"/>
            <w:vAlign w:val="center"/>
          </w:tcPr>
          <w:p w14:paraId="1B1B0CC6" w14:textId="1E22948A" w:rsidR="00F22C78" w:rsidRPr="00310DFF" w:rsidRDefault="00F22C78" w:rsidP="0048164B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27.01.2026</w:t>
            </w:r>
          </w:p>
        </w:tc>
        <w:tc>
          <w:tcPr>
            <w:tcW w:w="4070" w:type="pct"/>
            <w:shd w:val="clear" w:color="auto" w:fill="auto"/>
            <w:vAlign w:val="center"/>
          </w:tcPr>
          <w:p w14:paraId="22AAE8C5" w14:textId="179CA8CF" w:rsidR="00F22C78" w:rsidRDefault="00F22C78" w:rsidP="00F22C78">
            <w:pPr>
              <w:pStyle w:val="31"/>
              <w:numPr>
                <w:ilvl w:val="0"/>
                <w:numId w:val="0"/>
              </w:numPr>
              <w:rPr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</w:rPr>
              <w:t>Обновлены скриншоты по всему документу, в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 xml:space="preserve"> анкетах поменялся механизм р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>аботы с разделом «Перечень ГАБС (раздел 2.1)</w:t>
            </w:r>
            <w:bookmarkStart w:id="137" w:name="_GoBack"/>
            <w:bookmarkEnd w:id="137"/>
          </w:p>
          <w:p w14:paraId="77C5BE06" w14:textId="11B094C0" w:rsidR="00F22C78" w:rsidRPr="00543805" w:rsidRDefault="00F22C78" w:rsidP="00F22C78">
            <w:pPr>
              <w:pStyle w:val="31"/>
              <w:numPr>
                <w:ilvl w:val="0"/>
                <w:numId w:val="0"/>
              </w:numPr>
              <w:rPr>
                <w:b w:val="0"/>
                <w:bCs w:val="0"/>
                <w:color w:val="auto"/>
                <w:sz w:val="24"/>
                <w:szCs w:val="24"/>
              </w:rPr>
            </w:pPr>
            <w:r w:rsidRPr="00543805">
              <w:rPr>
                <w:b w:val="0"/>
                <w:bCs w:val="0"/>
                <w:color w:val="auto"/>
                <w:sz w:val="24"/>
                <w:szCs w:val="24"/>
              </w:rPr>
              <w:t xml:space="preserve">Добавлен раздел </w:t>
            </w:r>
            <w:r>
              <w:rPr>
                <w:b w:val="0"/>
                <w:bCs w:val="0"/>
                <w:color w:val="auto"/>
                <w:sz w:val="24"/>
                <w:szCs w:val="24"/>
              </w:rPr>
              <w:t>«Лист изменений»</w:t>
            </w:r>
          </w:p>
        </w:tc>
      </w:tr>
    </w:tbl>
    <w:p w14:paraId="482C76B9" w14:textId="77777777" w:rsidR="00F22C78" w:rsidRPr="00F34EE6" w:rsidRDefault="00F22C78" w:rsidP="00A12FF2"/>
    <w:sectPr w:rsidR="00F22C78" w:rsidRPr="00F34EE6" w:rsidSect="00C166A5">
      <w:headerReference w:type="first" r:id="rId72"/>
      <w:pgSz w:w="11906" w:h="16838"/>
      <w:pgMar w:top="851" w:right="851" w:bottom="1418" w:left="1418" w:header="426" w:footer="141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797D73" w15:done="0"/>
  <w15:commentEx w15:paraId="549F962B" w15:done="0"/>
  <w15:commentEx w15:paraId="152DD926" w15:done="0"/>
  <w15:commentEx w15:paraId="29449C4E" w15:done="0"/>
  <w15:commentEx w15:paraId="298F1BAE" w15:done="0"/>
  <w15:commentEx w15:paraId="5C99078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19E180" w16cex:dateUtc="2026-01-20T08:12:00Z"/>
  <w16cex:commentExtensible w16cex:durableId="2D19E1BF" w16cex:dateUtc="2026-01-20T08:13:00Z"/>
  <w16cex:commentExtensible w16cex:durableId="2D19E1FF" w16cex:dateUtc="2026-01-20T08:14:00Z"/>
  <w16cex:commentExtensible w16cex:durableId="2D19F4BA" w16cex:dateUtc="2026-01-20T09:34:00Z"/>
  <w16cex:commentExtensible w16cex:durableId="2D19E83E" w16cex:dateUtc="2026-01-20T08:40:00Z"/>
  <w16cex:commentExtensible w16cex:durableId="2D19F98E" w16cex:dateUtc="2026-01-20T09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797D73" w16cid:durableId="2D19E180"/>
  <w16cid:commentId w16cid:paraId="549F962B" w16cid:durableId="2D19E1BF"/>
  <w16cid:commentId w16cid:paraId="152DD926" w16cid:durableId="2D19E1FF"/>
  <w16cid:commentId w16cid:paraId="29449C4E" w16cid:durableId="2D19F4BA"/>
  <w16cid:commentId w16cid:paraId="298F1BAE" w16cid:durableId="2D19E83E"/>
  <w16cid:commentId w16cid:paraId="5C99078D" w16cid:durableId="2D19F98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BFCA83" w14:textId="77777777" w:rsidR="008B5415" w:rsidRDefault="008B5415">
      <w:r>
        <w:separator/>
      </w:r>
    </w:p>
    <w:p w14:paraId="15C8DC9C" w14:textId="77777777" w:rsidR="008B5415" w:rsidRDefault="008B5415"/>
  </w:endnote>
  <w:endnote w:type="continuationSeparator" w:id="0">
    <w:p w14:paraId="5A101171" w14:textId="77777777" w:rsidR="008B5415" w:rsidRDefault="008B5415">
      <w:r>
        <w:continuationSeparator/>
      </w:r>
    </w:p>
    <w:p w14:paraId="357A0C85" w14:textId="77777777" w:rsidR="008B5415" w:rsidRDefault="008B54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Times New Roma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81491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712D224B" w14:textId="67F1B4CA" w:rsidR="00716F90" w:rsidRDefault="00716F90" w:rsidP="00B671C5">
        <w:pPr>
          <w:pStyle w:val="af8"/>
          <w:rPr>
            <w:lang w:val="ru-RU"/>
          </w:rPr>
        </w:pPr>
      </w:p>
      <w:p w14:paraId="6B898922" w14:textId="67F1B4CA" w:rsidR="00716F90" w:rsidRDefault="00716F90" w:rsidP="00B671C5">
        <w:pPr>
          <w:pStyle w:val="af8"/>
          <w:rPr>
            <w:lang w:val="ru-RU"/>
          </w:rPr>
        </w:pPr>
      </w:p>
      <w:p w14:paraId="165EE127" w14:textId="77777777" w:rsidR="00716F90" w:rsidRDefault="00716F90" w:rsidP="00B671C5">
        <w:pPr>
          <w:pStyle w:val="af8"/>
          <w:rPr>
            <w:lang w:val="ru-RU"/>
          </w:rPr>
        </w:pPr>
      </w:p>
      <w:p w14:paraId="50F05C20" w14:textId="77777777" w:rsidR="00716F90" w:rsidRPr="00490CED" w:rsidRDefault="00716F90">
        <w:pPr>
          <w:pStyle w:val="af8"/>
          <w:jc w:val="center"/>
          <w:rPr>
            <w:rFonts w:ascii="Times New Roman" w:hAnsi="Times New Roman"/>
          </w:rPr>
        </w:pPr>
        <w:r w:rsidRPr="00490CED">
          <w:rPr>
            <w:rFonts w:ascii="Times New Roman" w:hAnsi="Times New Roman"/>
          </w:rPr>
          <w:fldChar w:fldCharType="begin"/>
        </w:r>
        <w:r w:rsidRPr="00490CED">
          <w:rPr>
            <w:rFonts w:ascii="Times New Roman" w:hAnsi="Times New Roman"/>
          </w:rPr>
          <w:instrText>PAGE   \* MERGEFORMAT</w:instrText>
        </w:r>
        <w:r w:rsidRPr="00490CED">
          <w:rPr>
            <w:rFonts w:ascii="Times New Roman" w:hAnsi="Times New Roman"/>
          </w:rPr>
          <w:fldChar w:fldCharType="separate"/>
        </w:r>
        <w:r w:rsidR="00F22C78" w:rsidRPr="00F22C78">
          <w:rPr>
            <w:rFonts w:ascii="Times New Roman" w:hAnsi="Times New Roman"/>
            <w:noProof/>
            <w:lang w:val="ru-RU"/>
          </w:rPr>
          <w:t>2</w:t>
        </w:r>
        <w:r w:rsidRPr="00490CED">
          <w:rPr>
            <w:rFonts w:ascii="Times New Roman" w:hAnsi="Times New Roman"/>
          </w:rPr>
          <w:fldChar w:fldCharType="end"/>
        </w:r>
      </w:p>
    </w:sdtContent>
  </w:sdt>
  <w:p w14:paraId="300B11FD" w14:textId="77777777" w:rsidR="00716F90" w:rsidRDefault="00716F9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61550" w14:textId="77777777" w:rsidR="008B5415" w:rsidRDefault="008B5415">
      <w:r>
        <w:separator/>
      </w:r>
    </w:p>
    <w:p w14:paraId="68CC8E9A" w14:textId="77777777" w:rsidR="008B5415" w:rsidRDefault="008B5415"/>
  </w:footnote>
  <w:footnote w:type="continuationSeparator" w:id="0">
    <w:p w14:paraId="1094911E" w14:textId="77777777" w:rsidR="008B5415" w:rsidRDefault="008B5415">
      <w:r>
        <w:continuationSeparator/>
      </w:r>
    </w:p>
    <w:p w14:paraId="2E8FF88D" w14:textId="77777777" w:rsidR="008B5415" w:rsidRDefault="008B541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6DFE" w14:textId="77777777" w:rsidR="00716F90" w:rsidRDefault="00716F90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820"/>
    <w:multiLevelType w:val="multilevel"/>
    <w:tmpl w:val="B5DEADC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>
    <w:nsid w:val="086715D7"/>
    <w:multiLevelType w:val="multilevel"/>
    <w:tmpl w:val="62FCD5B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">
    <w:nsid w:val="09582B2E"/>
    <w:multiLevelType w:val="hybridMultilevel"/>
    <w:tmpl w:val="4F0291C2"/>
    <w:lvl w:ilvl="0" w:tplc="B4D4A3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8B34B6"/>
    <w:multiLevelType w:val="hybridMultilevel"/>
    <w:tmpl w:val="E7648874"/>
    <w:lvl w:ilvl="0" w:tplc="30324A90">
      <w:start w:val="1"/>
      <w:numFmt w:val="bullet"/>
      <w:pStyle w:val="a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032B61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FA2AA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1DC164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C4D94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00A87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D1E27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EC2F92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7A92C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900649"/>
    <w:multiLevelType w:val="hybridMultilevel"/>
    <w:tmpl w:val="9D2AECFC"/>
    <w:lvl w:ilvl="0" w:tplc="46AA74FC">
      <w:start w:val="1"/>
      <w:numFmt w:val="bullet"/>
      <w:pStyle w:val="ListNoNuml1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72407D26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B992BC9E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6CBE3E06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B8F65072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B3E04BF4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B685E1C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D47E68FA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D562ADE4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35C6481"/>
    <w:multiLevelType w:val="multilevel"/>
    <w:tmpl w:val="8C1EF96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6">
    <w:nsid w:val="190506B9"/>
    <w:multiLevelType w:val="hybridMultilevel"/>
    <w:tmpl w:val="19169EE0"/>
    <w:lvl w:ilvl="0" w:tplc="8EAE1F5C">
      <w:start w:val="1"/>
      <w:numFmt w:val="russianLower"/>
      <w:pStyle w:val="30"/>
      <w:lvlText w:val="%1)"/>
      <w:lvlJc w:val="left"/>
      <w:pPr>
        <w:ind w:left="926" w:hanging="360"/>
      </w:pPr>
      <w:rPr>
        <w:rFonts w:hint="default"/>
      </w:rPr>
    </w:lvl>
    <w:lvl w:ilvl="1" w:tplc="66101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3E44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4B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BED1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9E95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6833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BA24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E40F0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99237C3"/>
    <w:multiLevelType w:val="hybridMultilevel"/>
    <w:tmpl w:val="1E3C5E24"/>
    <w:lvl w:ilvl="0" w:tplc="1026DF96">
      <w:numFmt w:val="bullet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4F3026"/>
    <w:multiLevelType w:val="hybridMultilevel"/>
    <w:tmpl w:val="A9A6CC88"/>
    <w:lvl w:ilvl="0" w:tplc="1996E896">
      <w:start w:val="1"/>
      <w:numFmt w:val="decimal"/>
      <w:pStyle w:val="Listn1"/>
      <w:lvlText w:val="%1."/>
      <w:lvlJc w:val="left"/>
      <w:pPr>
        <w:ind w:left="1495" w:hanging="360"/>
      </w:pPr>
    </w:lvl>
    <w:lvl w:ilvl="1" w:tplc="43127F44">
      <w:start w:val="1"/>
      <w:numFmt w:val="lowerLetter"/>
      <w:lvlText w:val="%2."/>
      <w:lvlJc w:val="left"/>
      <w:pPr>
        <w:ind w:left="1797" w:hanging="360"/>
      </w:pPr>
    </w:lvl>
    <w:lvl w:ilvl="2" w:tplc="D7EE7644">
      <w:start w:val="1"/>
      <w:numFmt w:val="lowerRoman"/>
      <w:lvlText w:val="%3."/>
      <w:lvlJc w:val="right"/>
      <w:pPr>
        <w:ind w:left="2517" w:hanging="180"/>
      </w:pPr>
    </w:lvl>
    <w:lvl w:ilvl="3" w:tplc="80360AA8">
      <w:start w:val="1"/>
      <w:numFmt w:val="decimal"/>
      <w:lvlText w:val="%4."/>
      <w:lvlJc w:val="left"/>
      <w:pPr>
        <w:ind w:left="3237" w:hanging="360"/>
      </w:pPr>
    </w:lvl>
    <w:lvl w:ilvl="4" w:tplc="1A209A3E">
      <w:start w:val="1"/>
      <w:numFmt w:val="lowerLetter"/>
      <w:lvlText w:val="%5."/>
      <w:lvlJc w:val="left"/>
      <w:pPr>
        <w:ind w:left="3957" w:hanging="360"/>
      </w:pPr>
    </w:lvl>
    <w:lvl w:ilvl="5" w:tplc="D248A4B4">
      <w:start w:val="1"/>
      <w:numFmt w:val="lowerRoman"/>
      <w:lvlText w:val="%6."/>
      <w:lvlJc w:val="right"/>
      <w:pPr>
        <w:ind w:left="4677" w:hanging="180"/>
      </w:pPr>
    </w:lvl>
    <w:lvl w:ilvl="6" w:tplc="35EAC6B6">
      <w:start w:val="1"/>
      <w:numFmt w:val="decimal"/>
      <w:lvlText w:val="%7."/>
      <w:lvlJc w:val="left"/>
      <w:pPr>
        <w:ind w:left="5397" w:hanging="360"/>
      </w:pPr>
    </w:lvl>
    <w:lvl w:ilvl="7" w:tplc="B9044310">
      <w:start w:val="1"/>
      <w:numFmt w:val="lowerLetter"/>
      <w:lvlText w:val="%8."/>
      <w:lvlJc w:val="left"/>
      <w:pPr>
        <w:ind w:left="6117" w:hanging="360"/>
      </w:pPr>
    </w:lvl>
    <w:lvl w:ilvl="8" w:tplc="0B4E0BD8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231C2B6C"/>
    <w:multiLevelType w:val="hybridMultilevel"/>
    <w:tmpl w:val="F1944B2E"/>
    <w:lvl w:ilvl="0" w:tplc="8780C16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2F6B91"/>
    <w:multiLevelType w:val="hybridMultilevel"/>
    <w:tmpl w:val="5206473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4D069AB"/>
    <w:multiLevelType w:val="multilevel"/>
    <w:tmpl w:val="32425B5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2">
    <w:nsid w:val="26622DAF"/>
    <w:multiLevelType w:val="hybridMultilevel"/>
    <w:tmpl w:val="A602345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289D3FEE"/>
    <w:multiLevelType w:val="hybridMultilevel"/>
    <w:tmpl w:val="AC1674E2"/>
    <w:lvl w:ilvl="0" w:tplc="8DACA364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ACDACE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F63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30D6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D0A7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22AB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209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D093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96E8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2A0C36F5"/>
    <w:multiLevelType w:val="hybridMultilevel"/>
    <w:tmpl w:val="083E73CE"/>
    <w:lvl w:ilvl="0" w:tplc="2794D2E8">
      <w:start w:val="1"/>
      <w:numFmt w:val="bullet"/>
      <w:pStyle w:val="a0"/>
      <w:lvlText w:val="-"/>
      <w:lvlJc w:val="left"/>
      <w:pPr>
        <w:ind w:left="38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90C2D7FA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328C6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43A4BD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91AC170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B8015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7CA08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1983968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B83B2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24B3397"/>
    <w:multiLevelType w:val="hybridMultilevel"/>
    <w:tmpl w:val="D0C838D8"/>
    <w:styleLink w:val="21"/>
    <w:lvl w:ilvl="0" w:tplc="2D0A4ADC">
      <w:start w:val="1"/>
      <w:numFmt w:val="bullet"/>
      <w:pStyle w:val="21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4768C57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1A297E4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89D672F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48F2F34C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2F68324A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BCE411C0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63704848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6CC8A71E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6">
    <w:nsid w:val="39386880"/>
    <w:multiLevelType w:val="hybridMultilevel"/>
    <w:tmpl w:val="EB3AD4B8"/>
    <w:lvl w:ilvl="0" w:tplc="1ADCD79A">
      <w:start w:val="1"/>
      <w:numFmt w:val="bullet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0D532C"/>
    <w:multiLevelType w:val="hybridMultilevel"/>
    <w:tmpl w:val="0F84AD38"/>
    <w:lvl w:ilvl="0" w:tplc="E54C53C8">
      <w:start w:val="1"/>
      <w:numFmt w:val="decimal"/>
      <w:pStyle w:val="a1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09450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081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A21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697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D8E8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E4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BA0C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A88A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EAE5B36"/>
    <w:multiLevelType w:val="hybridMultilevel"/>
    <w:tmpl w:val="C282AB3E"/>
    <w:lvl w:ilvl="0" w:tplc="DFD81028">
      <w:start w:val="1"/>
      <w:numFmt w:val="bullet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28968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6C68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86A7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2049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465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6C69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CE5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B4F4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3F7D6FD4"/>
    <w:multiLevelType w:val="hybridMultilevel"/>
    <w:tmpl w:val="A9688318"/>
    <w:lvl w:ilvl="0" w:tplc="9CE8DDFE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DB9EC0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B88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5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C2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2831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6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C7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8762F5"/>
    <w:multiLevelType w:val="hybridMultilevel"/>
    <w:tmpl w:val="41DE6D6E"/>
    <w:lvl w:ilvl="0" w:tplc="B5727464">
      <w:start w:val="1"/>
      <w:numFmt w:val="decimal"/>
      <w:pStyle w:val="40"/>
      <w:lvlText w:val="%1)"/>
      <w:lvlJc w:val="left"/>
      <w:pPr>
        <w:ind w:left="1426" w:hanging="360"/>
      </w:pPr>
    </w:lvl>
    <w:lvl w:ilvl="1" w:tplc="8822DF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9EA0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181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0BD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A07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6EE1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8A2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C2A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1E10CC4"/>
    <w:multiLevelType w:val="multilevel"/>
    <w:tmpl w:val="B4D030E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22">
    <w:nsid w:val="45365C95"/>
    <w:multiLevelType w:val="hybridMultilevel"/>
    <w:tmpl w:val="10A6FE14"/>
    <w:lvl w:ilvl="0" w:tplc="C8445AEA">
      <w:start w:val="1"/>
      <w:numFmt w:val="bullet"/>
      <w:pStyle w:val="List1"/>
      <w:lvlText w:val="–"/>
      <w:lvlJc w:val="left"/>
      <w:pPr>
        <w:tabs>
          <w:tab w:val="num" w:pos="1844"/>
        </w:tabs>
        <w:ind w:left="1844" w:hanging="284"/>
      </w:pPr>
      <w:rPr>
        <w:rFonts w:ascii="Verdana" w:hAnsi="Verdana" w:hint="default"/>
        <w:b w:val="0"/>
      </w:rPr>
    </w:lvl>
    <w:lvl w:ilvl="1" w:tplc="406267EA">
      <w:start w:val="1"/>
      <w:numFmt w:val="bullet"/>
      <w:pStyle w:val="Lis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AF9B0">
      <w:start w:val="1"/>
      <w:numFmt w:val="bullet"/>
      <w:pStyle w:val="21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87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ED6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03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05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80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312D65"/>
    <w:multiLevelType w:val="hybridMultilevel"/>
    <w:tmpl w:val="597C78C4"/>
    <w:lvl w:ilvl="0" w:tplc="2B6C12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8D079F"/>
    <w:multiLevelType w:val="hybridMultilevel"/>
    <w:tmpl w:val="0F3602F6"/>
    <w:lvl w:ilvl="0" w:tplc="1CAC503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50DE1079"/>
    <w:multiLevelType w:val="hybridMultilevel"/>
    <w:tmpl w:val="466C2110"/>
    <w:lvl w:ilvl="0" w:tplc="BA0CEFC0">
      <w:start w:val="1"/>
      <w:numFmt w:val="bullet"/>
      <w:pStyle w:val="32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41025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AA9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4F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6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FE6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7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0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B2E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7B5946"/>
    <w:multiLevelType w:val="hybridMultilevel"/>
    <w:tmpl w:val="52784B48"/>
    <w:lvl w:ilvl="0" w:tplc="70E6BFFC">
      <w:start w:val="1"/>
      <w:numFmt w:val="decimal"/>
      <w:pStyle w:val="10-1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C2E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008E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6AE4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EAD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B2E1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C2F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CE66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A01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A4295B"/>
    <w:multiLevelType w:val="hybridMultilevel"/>
    <w:tmpl w:val="7DF809BA"/>
    <w:lvl w:ilvl="0" w:tplc="6116E53C">
      <w:start w:val="1"/>
      <w:numFmt w:val="russianLow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B8563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5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A84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24C4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7610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F8FC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F42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4489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66495DB4"/>
    <w:multiLevelType w:val="hybridMultilevel"/>
    <w:tmpl w:val="12721566"/>
    <w:lvl w:ilvl="0" w:tplc="610094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48BA5A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14424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F8E8C7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5E6914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F6420D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BCB1B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914FE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74E33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77300EB"/>
    <w:multiLevelType w:val="hybridMultilevel"/>
    <w:tmpl w:val="E57427EA"/>
    <w:lvl w:ilvl="0" w:tplc="856E4EC8">
      <w:start w:val="1"/>
      <w:numFmt w:val="none"/>
      <w:pStyle w:val="2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C01099D4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B5E2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A50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DF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CC2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68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07B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259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AC6F3F"/>
    <w:multiLevelType w:val="hybridMultilevel"/>
    <w:tmpl w:val="091A6E98"/>
    <w:lvl w:ilvl="0" w:tplc="4E78E580">
      <w:start w:val="1"/>
      <w:numFmt w:val="decimal"/>
      <w:pStyle w:val="a3"/>
      <w:lvlText w:val="%1)"/>
      <w:lvlJc w:val="left"/>
      <w:pPr>
        <w:tabs>
          <w:tab w:val="num" w:pos="1418"/>
        </w:tabs>
        <w:ind w:left="1418" w:hanging="426"/>
      </w:pPr>
    </w:lvl>
    <w:lvl w:ilvl="1" w:tplc="DDBAE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1A0F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426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6AB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04F6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A20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DE37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8A80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6A29659B"/>
    <w:multiLevelType w:val="hybridMultilevel"/>
    <w:tmpl w:val="5D78426E"/>
    <w:lvl w:ilvl="0" w:tplc="D1622D8E">
      <w:start w:val="1"/>
      <w:numFmt w:val="bullet"/>
      <w:pStyle w:val="10-1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5D4D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4863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0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8230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A6E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E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CC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6E9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762BF7"/>
    <w:multiLevelType w:val="multilevel"/>
    <w:tmpl w:val="AFCC9DDE"/>
    <w:lvl w:ilvl="0">
      <w:start w:val="1"/>
      <w:numFmt w:val="bullet"/>
      <w:lvlText w:val=""/>
      <w:lvlJc w:val="left"/>
      <w:pPr>
        <w:ind w:left="810" w:hanging="81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2EB5FF7"/>
    <w:multiLevelType w:val="hybridMultilevel"/>
    <w:tmpl w:val="85E6280A"/>
    <w:styleLink w:val="12"/>
    <w:lvl w:ilvl="0" w:tplc="8AE26876">
      <w:start w:val="1"/>
      <w:numFmt w:val="bullet"/>
      <w:pStyle w:val="12"/>
      <w:lvlText w:val="-"/>
      <w:lvlJc w:val="left"/>
      <w:pPr>
        <w:tabs>
          <w:tab w:val="left" w:pos="525"/>
          <w:tab w:val="num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30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 w:tplc="E8B02FD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 w:tplc="6874C046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 w:tplc="DB6AF1C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 w:tplc="DFF0969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 w:tplc="A012397A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 w:tplc="4E06BA98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 w:tplc="ED102D14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 w:tplc="C37049A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34">
    <w:nsid w:val="737224F1"/>
    <w:multiLevelType w:val="hybridMultilevel"/>
    <w:tmpl w:val="D272F850"/>
    <w:lvl w:ilvl="0" w:tplc="BFF81D38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6CD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0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C0A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6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CD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6C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1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8A410D"/>
    <w:multiLevelType w:val="multilevel"/>
    <w:tmpl w:val="6FA23842"/>
    <w:styleLink w:val="WWOutlineListStyle"/>
    <w:lvl w:ilvl="0">
      <w:start w:val="1"/>
      <w:numFmt w:val="none"/>
      <w:pStyle w:val="WWOutlineListStyle"/>
      <w:lvlText w:val="%1"/>
      <w:lvlJc w:val="left"/>
    </w:lvl>
    <w:lvl w:ilvl="1">
      <w:start w:val="1"/>
      <w:numFmt w:val="decimal"/>
      <w:lvlText w:val="%1.%2"/>
      <w:lvlJc w:val="left"/>
      <w:rPr>
        <w:i w:val="0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lang w:val="ru-RU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>
    <w:nsid w:val="77635FCD"/>
    <w:multiLevelType w:val="multilevel"/>
    <w:tmpl w:val="A1C8DDB6"/>
    <w:lvl w:ilvl="0">
      <w:start w:val="1"/>
      <w:numFmt w:val="decimal"/>
      <w:pStyle w:val="L-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L-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L-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Head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C3664B8"/>
    <w:multiLevelType w:val="hybridMultilevel"/>
    <w:tmpl w:val="0A665FB0"/>
    <w:lvl w:ilvl="0" w:tplc="5FB28E9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53724B"/>
    <w:multiLevelType w:val="hybridMultilevel"/>
    <w:tmpl w:val="D14CEB74"/>
    <w:lvl w:ilvl="0" w:tplc="590A53DC">
      <w:start w:val="1"/>
      <w:numFmt w:val="bullet"/>
      <w:pStyle w:val="a4"/>
      <w:lvlText w:val="-"/>
      <w:lvlJc w:val="left"/>
      <w:pPr>
        <w:ind w:left="928" w:hanging="360"/>
      </w:pPr>
      <w:rPr>
        <w:rFonts w:ascii="Simplified Arabic" w:hAnsi="Simplified Arabic" w:hint="default"/>
      </w:rPr>
    </w:lvl>
    <w:lvl w:ilvl="1" w:tplc="94F619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0EB9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869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B4EF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366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ACF8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F6D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0C32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0"/>
  </w:num>
  <w:num w:numId="2">
    <w:abstractNumId w:val="29"/>
  </w:num>
  <w:num w:numId="3">
    <w:abstractNumId w:val="26"/>
  </w:num>
  <w:num w:numId="4">
    <w:abstractNumId w:val="31"/>
  </w:num>
  <w:num w:numId="5">
    <w:abstractNumId w:val="19"/>
  </w:num>
  <w:num w:numId="6">
    <w:abstractNumId w:val="25"/>
  </w:num>
  <w:num w:numId="7">
    <w:abstractNumId w:val="17"/>
  </w:num>
  <w:num w:numId="8">
    <w:abstractNumId w:val="34"/>
  </w:num>
  <w:num w:numId="9">
    <w:abstractNumId w:val="13"/>
  </w:num>
  <w:num w:numId="10">
    <w:abstractNumId w:val="4"/>
  </w:num>
  <w:num w:numId="11">
    <w:abstractNumId w:val="22"/>
  </w:num>
  <w:num w:numId="12">
    <w:abstractNumId w:val="36"/>
  </w:num>
  <w:num w:numId="13">
    <w:abstractNumId w:val="0"/>
  </w:num>
  <w:num w:numId="14">
    <w:abstractNumId w:val="3"/>
  </w:num>
  <w:num w:numId="15">
    <w:abstractNumId w:val="8"/>
  </w:num>
  <w:num w:numId="16">
    <w:abstractNumId w:val="14"/>
  </w:num>
  <w:num w:numId="17">
    <w:abstractNumId w:val="27"/>
  </w:num>
  <w:num w:numId="18">
    <w:abstractNumId w:val="38"/>
  </w:num>
  <w:num w:numId="19">
    <w:abstractNumId w:val="33"/>
  </w:num>
  <w:num w:numId="20">
    <w:abstractNumId w:val="6"/>
  </w:num>
  <w:num w:numId="21">
    <w:abstractNumId w:val="20"/>
  </w:num>
  <w:num w:numId="22">
    <w:abstractNumId w:val="35"/>
  </w:num>
  <w:num w:numId="23">
    <w:abstractNumId w:val="15"/>
  </w:num>
  <w:num w:numId="24">
    <w:abstractNumId w:val="1"/>
  </w:num>
  <w:num w:numId="25">
    <w:abstractNumId w:val="21"/>
  </w:num>
  <w:num w:numId="26">
    <w:abstractNumId w:val="28"/>
  </w:num>
  <w:num w:numId="27">
    <w:abstractNumId w:val="11"/>
  </w:num>
  <w:num w:numId="28">
    <w:abstractNumId w:val="18"/>
  </w:num>
  <w:num w:numId="29">
    <w:abstractNumId w:val="10"/>
  </w:num>
  <w:num w:numId="30">
    <w:abstractNumId w:val="16"/>
  </w:num>
  <w:num w:numId="31">
    <w:abstractNumId w:val="9"/>
  </w:num>
  <w:num w:numId="32">
    <w:abstractNumId w:val="7"/>
  </w:num>
  <w:num w:numId="33">
    <w:abstractNumId w:val="37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"/>
  </w:num>
  <w:num w:numId="38">
    <w:abstractNumId w:val="32"/>
  </w:num>
  <w:num w:numId="39">
    <w:abstractNumId w:val="11"/>
  </w:num>
  <w:num w:numId="40">
    <w:abstractNumId w:val="12"/>
  </w:num>
  <w:num w:numId="41">
    <w:abstractNumId w:val="23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виолетта шашина">
    <w15:presenceInfo w15:providerId="Windows Live" w15:userId="71c0295476456a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27"/>
    <w:rsid w:val="00001B5A"/>
    <w:rsid w:val="00005B30"/>
    <w:rsid w:val="00013A9F"/>
    <w:rsid w:val="00057305"/>
    <w:rsid w:val="0006058D"/>
    <w:rsid w:val="00063990"/>
    <w:rsid w:val="00072F3C"/>
    <w:rsid w:val="000774D0"/>
    <w:rsid w:val="00080574"/>
    <w:rsid w:val="00091027"/>
    <w:rsid w:val="0009313B"/>
    <w:rsid w:val="000955AF"/>
    <w:rsid w:val="00097DBA"/>
    <w:rsid w:val="000C2E70"/>
    <w:rsid w:val="000E67D0"/>
    <w:rsid w:val="001132CB"/>
    <w:rsid w:val="00120472"/>
    <w:rsid w:val="00133D48"/>
    <w:rsid w:val="001362D9"/>
    <w:rsid w:val="00142A95"/>
    <w:rsid w:val="0016769B"/>
    <w:rsid w:val="0018096B"/>
    <w:rsid w:val="001A6BB3"/>
    <w:rsid w:val="001B02F4"/>
    <w:rsid w:val="001B0B1F"/>
    <w:rsid w:val="001B171C"/>
    <w:rsid w:val="001C41A1"/>
    <w:rsid w:val="001E1FE0"/>
    <w:rsid w:val="00210C1D"/>
    <w:rsid w:val="00217F67"/>
    <w:rsid w:val="00224CFF"/>
    <w:rsid w:val="00225939"/>
    <w:rsid w:val="00233F58"/>
    <w:rsid w:val="002345DD"/>
    <w:rsid w:val="00236398"/>
    <w:rsid w:val="00246B4D"/>
    <w:rsid w:val="00281F61"/>
    <w:rsid w:val="00293791"/>
    <w:rsid w:val="002A0777"/>
    <w:rsid w:val="002F0A90"/>
    <w:rsid w:val="00323C42"/>
    <w:rsid w:val="00324841"/>
    <w:rsid w:val="0033116A"/>
    <w:rsid w:val="00363BAC"/>
    <w:rsid w:val="00376AA3"/>
    <w:rsid w:val="00377C85"/>
    <w:rsid w:val="00383466"/>
    <w:rsid w:val="003837B4"/>
    <w:rsid w:val="00390110"/>
    <w:rsid w:val="0039140E"/>
    <w:rsid w:val="003A5F0E"/>
    <w:rsid w:val="003B1818"/>
    <w:rsid w:val="003C1832"/>
    <w:rsid w:val="003C6A33"/>
    <w:rsid w:val="003C7BDC"/>
    <w:rsid w:val="003D2E4F"/>
    <w:rsid w:val="0040524C"/>
    <w:rsid w:val="00405D43"/>
    <w:rsid w:val="00407C20"/>
    <w:rsid w:val="004401BB"/>
    <w:rsid w:val="00451182"/>
    <w:rsid w:val="00454ED0"/>
    <w:rsid w:val="0045599C"/>
    <w:rsid w:val="0045654A"/>
    <w:rsid w:val="0046714E"/>
    <w:rsid w:val="00480103"/>
    <w:rsid w:val="00490CED"/>
    <w:rsid w:val="004B32BC"/>
    <w:rsid w:val="004E5F2A"/>
    <w:rsid w:val="004E6745"/>
    <w:rsid w:val="00504E4B"/>
    <w:rsid w:val="00513B27"/>
    <w:rsid w:val="00515246"/>
    <w:rsid w:val="00526633"/>
    <w:rsid w:val="00541464"/>
    <w:rsid w:val="00542F1C"/>
    <w:rsid w:val="00545867"/>
    <w:rsid w:val="00545FE0"/>
    <w:rsid w:val="00560253"/>
    <w:rsid w:val="00560699"/>
    <w:rsid w:val="00572FF1"/>
    <w:rsid w:val="005738C2"/>
    <w:rsid w:val="00574B4A"/>
    <w:rsid w:val="0057738F"/>
    <w:rsid w:val="00580567"/>
    <w:rsid w:val="0059720C"/>
    <w:rsid w:val="005B0D60"/>
    <w:rsid w:val="005C1112"/>
    <w:rsid w:val="005D696F"/>
    <w:rsid w:val="006018B3"/>
    <w:rsid w:val="00614FFC"/>
    <w:rsid w:val="006224F8"/>
    <w:rsid w:val="00645F1B"/>
    <w:rsid w:val="006568B6"/>
    <w:rsid w:val="00657A3E"/>
    <w:rsid w:val="00660E61"/>
    <w:rsid w:val="00675815"/>
    <w:rsid w:val="00684A28"/>
    <w:rsid w:val="00690CFA"/>
    <w:rsid w:val="006B568B"/>
    <w:rsid w:val="006B7746"/>
    <w:rsid w:val="006D3C80"/>
    <w:rsid w:val="006E1088"/>
    <w:rsid w:val="006E4D00"/>
    <w:rsid w:val="006E7A9A"/>
    <w:rsid w:val="006F03B5"/>
    <w:rsid w:val="006F2C5C"/>
    <w:rsid w:val="007044A5"/>
    <w:rsid w:val="00713F40"/>
    <w:rsid w:val="00716F90"/>
    <w:rsid w:val="007338EB"/>
    <w:rsid w:val="00740D62"/>
    <w:rsid w:val="00751312"/>
    <w:rsid w:val="00763E45"/>
    <w:rsid w:val="00781FA7"/>
    <w:rsid w:val="00783D09"/>
    <w:rsid w:val="00786D0F"/>
    <w:rsid w:val="007A2688"/>
    <w:rsid w:val="007B661D"/>
    <w:rsid w:val="007C064D"/>
    <w:rsid w:val="007C077A"/>
    <w:rsid w:val="007E1AFB"/>
    <w:rsid w:val="007E4D7B"/>
    <w:rsid w:val="00811825"/>
    <w:rsid w:val="00814A49"/>
    <w:rsid w:val="00815CED"/>
    <w:rsid w:val="008336EB"/>
    <w:rsid w:val="0083434D"/>
    <w:rsid w:val="008468FD"/>
    <w:rsid w:val="00854C91"/>
    <w:rsid w:val="00854F1B"/>
    <w:rsid w:val="00855319"/>
    <w:rsid w:val="0086158A"/>
    <w:rsid w:val="00861BA7"/>
    <w:rsid w:val="00863262"/>
    <w:rsid w:val="00871D8A"/>
    <w:rsid w:val="0088193D"/>
    <w:rsid w:val="00892231"/>
    <w:rsid w:val="0089793F"/>
    <w:rsid w:val="008B5415"/>
    <w:rsid w:val="008B6C48"/>
    <w:rsid w:val="008D2AED"/>
    <w:rsid w:val="00903C6E"/>
    <w:rsid w:val="009106C9"/>
    <w:rsid w:val="00915818"/>
    <w:rsid w:val="00925AA4"/>
    <w:rsid w:val="0093216C"/>
    <w:rsid w:val="0095631D"/>
    <w:rsid w:val="00956C30"/>
    <w:rsid w:val="00962E4E"/>
    <w:rsid w:val="00963F4A"/>
    <w:rsid w:val="009737D2"/>
    <w:rsid w:val="009810DC"/>
    <w:rsid w:val="009917B6"/>
    <w:rsid w:val="009A756D"/>
    <w:rsid w:val="009B6973"/>
    <w:rsid w:val="009C594C"/>
    <w:rsid w:val="00A11ACC"/>
    <w:rsid w:val="00A12FF2"/>
    <w:rsid w:val="00A202CF"/>
    <w:rsid w:val="00A21859"/>
    <w:rsid w:val="00A243E7"/>
    <w:rsid w:val="00A27B52"/>
    <w:rsid w:val="00A300A3"/>
    <w:rsid w:val="00A3316A"/>
    <w:rsid w:val="00A42A35"/>
    <w:rsid w:val="00A43429"/>
    <w:rsid w:val="00A46AF2"/>
    <w:rsid w:val="00A62613"/>
    <w:rsid w:val="00A64645"/>
    <w:rsid w:val="00A73CB6"/>
    <w:rsid w:val="00A770F8"/>
    <w:rsid w:val="00A957C6"/>
    <w:rsid w:val="00AB4388"/>
    <w:rsid w:val="00AB76BD"/>
    <w:rsid w:val="00AE0AF2"/>
    <w:rsid w:val="00AF5D0E"/>
    <w:rsid w:val="00B06083"/>
    <w:rsid w:val="00B2035A"/>
    <w:rsid w:val="00B2158A"/>
    <w:rsid w:val="00B44AA8"/>
    <w:rsid w:val="00B517D3"/>
    <w:rsid w:val="00B671C5"/>
    <w:rsid w:val="00B807E7"/>
    <w:rsid w:val="00B921BD"/>
    <w:rsid w:val="00B95C4F"/>
    <w:rsid w:val="00BA5175"/>
    <w:rsid w:val="00BC1397"/>
    <w:rsid w:val="00BE5718"/>
    <w:rsid w:val="00BE69B7"/>
    <w:rsid w:val="00BF1846"/>
    <w:rsid w:val="00BF5336"/>
    <w:rsid w:val="00C000EE"/>
    <w:rsid w:val="00C00810"/>
    <w:rsid w:val="00C12162"/>
    <w:rsid w:val="00C13401"/>
    <w:rsid w:val="00C166A5"/>
    <w:rsid w:val="00C21746"/>
    <w:rsid w:val="00C35DB0"/>
    <w:rsid w:val="00C53B01"/>
    <w:rsid w:val="00C707D6"/>
    <w:rsid w:val="00C91083"/>
    <w:rsid w:val="00C9283A"/>
    <w:rsid w:val="00C96DF3"/>
    <w:rsid w:val="00CB1773"/>
    <w:rsid w:val="00CB2400"/>
    <w:rsid w:val="00CB5776"/>
    <w:rsid w:val="00CB7850"/>
    <w:rsid w:val="00D36C0C"/>
    <w:rsid w:val="00D644F6"/>
    <w:rsid w:val="00D715F4"/>
    <w:rsid w:val="00D85906"/>
    <w:rsid w:val="00D940C9"/>
    <w:rsid w:val="00D94717"/>
    <w:rsid w:val="00DA1E1A"/>
    <w:rsid w:val="00DA6941"/>
    <w:rsid w:val="00DB1D81"/>
    <w:rsid w:val="00DB61FD"/>
    <w:rsid w:val="00DC2EAD"/>
    <w:rsid w:val="00DD4319"/>
    <w:rsid w:val="00E038DB"/>
    <w:rsid w:val="00E051FF"/>
    <w:rsid w:val="00E127D5"/>
    <w:rsid w:val="00E22562"/>
    <w:rsid w:val="00E33BB3"/>
    <w:rsid w:val="00E34CC1"/>
    <w:rsid w:val="00E37C59"/>
    <w:rsid w:val="00E75C9B"/>
    <w:rsid w:val="00E81031"/>
    <w:rsid w:val="00E832F9"/>
    <w:rsid w:val="00E922F9"/>
    <w:rsid w:val="00E9429D"/>
    <w:rsid w:val="00E94349"/>
    <w:rsid w:val="00EB2E7E"/>
    <w:rsid w:val="00ED79EE"/>
    <w:rsid w:val="00EE4CB4"/>
    <w:rsid w:val="00F10011"/>
    <w:rsid w:val="00F224E1"/>
    <w:rsid w:val="00F22C78"/>
    <w:rsid w:val="00F2730A"/>
    <w:rsid w:val="00F30644"/>
    <w:rsid w:val="00F4691B"/>
    <w:rsid w:val="00F61960"/>
    <w:rsid w:val="00F62484"/>
    <w:rsid w:val="00F67232"/>
    <w:rsid w:val="00F736FB"/>
    <w:rsid w:val="00F7566B"/>
    <w:rsid w:val="00F85E09"/>
    <w:rsid w:val="00F86E0F"/>
    <w:rsid w:val="00F93392"/>
    <w:rsid w:val="00F96EA8"/>
    <w:rsid w:val="00F970E7"/>
    <w:rsid w:val="00FB4BAC"/>
    <w:rsid w:val="00FD4F28"/>
    <w:rsid w:val="00FE1025"/>
    <w:rsid w:val="00FE231E"/>
    <w:rsid w:val="00FF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459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oleObject" Target="embeddings/oleObject2.bin"/><Relationship Id="rId68" Type="http://schemas.openxmlformats.org/officeDocument/2006/relationships/image" Target="media/image55.png"/><Relationship Id="rId76" Type="http://schemas.microsoft.com/office/2016/09/relationships/commentsIds" Target="commentsIds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4.emf"/><Relationship Id="rId74" Type="http://schemas.openxmlformats.org/officeDocument/2006/relationships/theme" Target="theme/theme1.xml"/><Relationship Id="rId79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oleObject" Target="embeddings/oleObject1.bin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oleObject" Target="embeddings/oleObject3.bin"/><Relationship Id="rId73" Type="http://schemas.openxmlformats.org/officeDocument/2006/relationships/fontTable" Target="fontTable.xml"/><Relationship Id="rId78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emf"/><Relationship Id="rId69" Type="http://schemas.openxmlformats.org/officeDocument/2006/relationships/image" Target="media/image56.png"/><Relationship Id="rId77" Type="http://schemas.microsoft.com/office/2011/relationships/commentsExtended" Target="commentsExtended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oleObject" Target="embeddings/oleObject4.bin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emf"/><Relationship Id="rId70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DA520-E67E-479D-B639-D29BCC76C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5627</Words>
  <Characters>32074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lastModifiedBy>Спирина Дарья Игоревна</cp:lastModifiedBy>
  <cp:revision>2</cp:revision>
  <dcterms:created xsi:type="dcterms:W3CDTF">2026-01-27T10:25:00Z</dcterms:created>
  <dcterms:modified xsi:type="dcterms:W3CDTF">2026-01-27T10:25:00Z</dcterms:modified>
</cp:coreProperties>
</file>